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37" w:rsidRPr="005664A5" w:rsidRDefault="00945597">
      <w:pPr>
        <w:spacing w:after="240"/>
        <w:rPr>
          <w:rFonts w:ascii="Arial" w:hAnsi="Arial" w:cs="Arial"/>
          <w:sz w:val="24"/>
          <w:szCs w:val="24"/>
        </w:rPr>
      </w:pPr>
      <w:r w:rsidRPr="005664A5">
        <w:rPr>
          <w:rFonts w:ascii="Arial" w:eastAsia="Arial" w:hAnsi="Arial" w:cs="Arial"/>
          <w:b/>
          <w:bCs/>
          <w:sz w:val="24"/>
          <w:szCs w:val="24"/>
        </w:rPr>
        <w:t>Datos personales</w:t>
      </w:r>
      <w:r w:rsidRPr="005664A5">
        <w:rPr>
          <w:rFonts w:ascii="Arial" w:eastAsia="Arial" w:hAnsi="Arial" w:cs="Arial"/>
          <w:color w:val="FF0000"/>
          <w:sz w:val="24"/>
          <w:szCs w:val="24"/>
        </w:rPr>
        <w:t>*</w:t>
      </w:r>
    </w:p>
    <w:tbl>
      <w:tblPr>
        <w:tblW w:w="12464" w:type="dxa"/>
        <w:tblLayout w:type="fixed"/>
        <w:tblCellMar>
          <w:left w:w="10" w:type="dxa"/>
          <w:right w:w="10" w:type="dxa"/>
        </w:tblCellMar>
        <w:tblLook w:val="0000" w:firstRow="0" w:lastRow="0" w:firstColumn="0" w:lastColumn="0" w:noHBand="0" w:noVBand="0"/>
      </w:tblPr>
      <w:tblGrid>
        <w:gridCol w:w="2085"/>
        <w:gridCol w:w="10379"/>
      </w:tblGrid>
      <w:tr w:rsidR="005C4937" w:rsidRPr="005664A5">
        <w:trPr>
          <w:trHeight w:val="225"/>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rPr>
                <w:rFonts w:ascii="Arial" w:hAnsi="Arial" w:cs="Arial"/>
                <w:sz w:val="24"/>
                <w:szCs w:val="24"/>
              </w:rPr>
            </w:pPr>
            <w:r w:rsidRPr="005664A5">
              <w:rPr>
                <w:rFonts w:ascii="Arial" w:eastAsia="Arial" w:hAnsi="Arial" w:cs="Arial"/>
                <w:sz w:val="24"/>
                <w:szCs w:val="24"/>
              </w:rPr>
              <w:t>Nombre(s)</w:t>
            </w:r>
          </w:p>
        </w:tc>
        <w:tc>
          <w:tcPr>
            <w:tcW w:w="10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C4937" w:rsidRPr="005664A5" w:rsidRDefault="005C4937">
            <w:pPr>
              <w:pStyle w:val="Standard"/>
              <w:spacing w:after="0" w:line="240" w:lineRule="auto"/>
              <w:rPr>
                <w:rFonts w:ascii="Arial" w:eastAsia="Arial" w:hAnsi="Arial" w:cs="Arial"/>
                <w:sz w:val="24"/>
                <w:szCs w:val="24"/>
              </w:rPr>
            </w:pPr>
          </w:p>
        </w:tc>
      </w:tr>
      <w:tr w:rsidR="005C4937" w:rsidRPr="005664A5">
        <w:trPr>
          <w:trHeight w:val="375"/>
        </w:trPr>
        <w:tc>
          <w:tcPr>
            <w:tcW w:w="20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rPr>
                <w:rFonts w:ascii="Arial" w:hAnsi="Arial" w:cs="Arial"/>
                <w:sz w:val="24"/>
                <w:szCs w:val="24"/>
              </w:rPr>
            </w:pPr>
            <w:r w:rsidRPr="005664A5">
              <w:rPr>
                <w:rFonts w:ascii="Arial" w:eastAsia="Arial" w:hAnsi="Arial" w:cs="Arial"/>
                <w:sz w:val="24"/>
                <w:szCs w:val="24"/>
              </w:rPr>
              <w:t>Apellidos</w:t>
            </w:r>
          </w:p>
        </w:tc>
        <w:tc>
          <w:tcPr>
            <w:tcW w:w="10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C4937" w:rsidRPr="005664A5" w:rsidRDefault="005C4937">
            <w:pPr>
              <w:pStyle w:val="Standard"/>
              <w:spacing w:after="0" w:line="240" w:lineRule="auto"/>
              <w:rPr>
                <w:rFonts w:ascii="Arial" w:eastAsia="Arial" w:hAnsi="Arial" w:cs="Arial"/>
                <w:sz w:val="24"/>
                <w:szCs w:val="24"/>
              </w:rPr>
            </w:pPr>
          </w:p>
        </w:tc>
      </w:tr>
    </w:tbl>
    <w:p w:rsidR="005C4937" w:rsidRPr="005664A5" w:rsidRDefault="005C4937">
      <w:pPr>
        <w:pStyle w:val="Standard"/>
        <w:jc w:val="both"/>
        <w:rPr>
          <w:rFonts w:ascii="Arial" w:eastAsia="Arial" w:hAnsi="Arial" w:cs="Arial"/>
          <w:sz w:val="24"/>
          <w:szCs w:val="24"/>
        </w:rPr>
      </w:pPr>
    </w:p>
    <w:p w:rsidR="005C4937" w:rsidRPr="005664A5" w:rsidRDefault="00945597">
      <w:pPr>
        <w:pStyle w:val="Standard"/>
        <w:jc w:val="both"/>
        <w:rPr>
          <w:rFonts w:ascii="Arial" w:hAnsi="Arial" w:cs="Arial"/>
          <w:sz w:val="24"/>
          <w:szCs w:val="24"/>
        </w:rPr>
      </w:pPr>
      <w:r w:rsidRPr="005664A5">
        <w:rPr>
          <w:rFonts w:ascii="Arial" w:eastAsia="Arial" w:hAnsi="Arial" w:cs="Arial"/>
          <w:b/>
          <w:bCs/>
          <w:sz w:val="24"/>
          <w:szCs w:val="24"/>
        </w:rPr>
        <w:t>Domicilio para recibir notificaciones</w:t>
      </w:r>
      <w:r w:rsidRPr="005664A5">
        <w:rPr>
          <w:rFonts w:ascii="Arial" w:eastAsia="Arial" w:hAnsi="Arial" w:cs="Arial"/>
          <w:color w:val="FF0000"/>
          <w:sz w:val="24"/>
          <w:szCs w:val="24"/>
        </w:rPr>
        <w:t>*</w:t>
      </w:r>
    </w:p>
    <w:tbl>
      <w:tblPr>
        <w:tblW w:w="12455" w:type="dxa"/>
        <w:tblInd w:w="-10" w:type="dxa"/>
        <w:tblLayout w:type="fixed"/>
        <w:tblCellMar>
          <w:left w:w="10" w:type="dxa"/>
          <w:right w:w="10" w:type="dxa"/>
        </w:tblCellMar>
        <w:tblLook w:val="0000" w:firstRow="0" w:lastRow="0" w:firstColumn="0" w:lastColumn="0" w:noHBand="0" w:noVBand="0"/>
      </w:tblPr>
      <w:tblGrid>
        <w:gridCol w:w="2255"/>
        <w:gridCol w:w="10200"/>
      </w:tblGrid>
      <w:tr w:rsidR="005C4937" w:rsidRPr="005664A5">
        <w:trPr>
          <w:trHeight w:val="240"/>
        </w:trPr>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Calle y número</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5C4937">
            <w:pPr>
              <w:pStyle w:val="Standard"/>
              <w:spacing w:after="0" w:line="240" w:lineRule="auto"/>
              <w:rPr>
                <w:rFonts w:ascii="Arial" w:eastAsia="Arial" w:hAnsi="Arial" w:cs="Arial"/>
                <w:sz w:val="24"/>
                <w:szCs w:val="24"/>
              </w:rPr>
            </w:pPr>
          </w:p>
        </w:tc>
      </w:tr>
      <w:tr w:rsidR="005C4937" w:rsidRPr="005664A5">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Ciudad</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5C4937">
            <w:pPr>
              <w:pStyle w:val="Standard"/>
              <w:spacing w:after="0" w:line="240" w:lineRule="auto"/>
              <w:rPr>
                <w:rFonts w:ascii="Arial" w:eastAsia="Arial" w:hAnsi="Arial" w:cs="Arial"/>
                <w:sz w:val="24"/>
                <w:szCs w:val="24"/>
              </w:rPr>
            </w:pPr>
          </w:p>
        </w:tc>
      </w:tr>
      <w:tr w:rsidR="005C4937" w:rsidRPr="005664A5">
        <w:tc>
          <w:tcPr>
            <w:tcW w:w="2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Código postal</w:t>
            </w:r>
          </w:p>
        </w:tc>
        <w:tc>
          <w:tcPr>
            <w:tcW w:w="10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5C4937">
            <w:pPr>
              <w:pStyle w:val="Standard"/>
              <w:spacing w:after="0" w:line="240" w:lineRule="auto"/>
              <w:rPr>
                <w:rFonts w:ascii="Arial" w:eastAsia="Arial" w:hAnsi="Arial" w:cs="Arial"/>
                <w:sz w:val="24"/>
                <w:szCs w:val="24"/>
              </w:rPr>
            </w:pPr>
          </w:p>
        </w:tc>
      </w:tr>
    </w:tbl>
    <w:p w:rsidR="005C4937" w:rsidRPr="005664A5" w:rsidRDefault="005C4937">
      <w:pPr>
        <w:pStyle w:val="Standard"/>
        <w:spacing w:after="0" w:line="240" w:lineRule="auto"/>
        <w:jc w:val="both"/>
        <w:rPr>
          <w:rFonts w:ascii="Arial" w:eastAsia="Arial" w:hAnsi="Arial" w:cs="Arial"/>
          <w:sz w:val="24"/>
          <w:szCs w:val="24"/>
        </w:rPr>
      </w:pPr>
    </w:p>
    <w:tbl>
      <w:tblPr>
        <w:tblW w:w="12500" w:type="dxa"/>
        <w:tblInd w:w="-10" w:type="dxa"/>
        <w:tblLayout w:type="fixed"/>
        <w:tblCellMar>
          <w:left w:w="10" w:type="dxa"/>
          <w:right w:w="10" w:type="dxa"/>
        </w:tblCellMar>
        <w:tblLook w:val="0000" w:firstRow="0" w:lastRow="0" w:firstColumn="0" w:lastColumn="0" w:noHBand="0" w:noVBand="0"/>
      </w:tblPr>
      <w:tblGrid>
        <w:gridCol w:w="2269"/>
        <w:gridCol w:w="10231"/>
      </w:tblGrid>
      <w:tr w:rsidR="005C4937" w:rsidRPr="005664A5">
        <w:tc>
          <w:tcPr>
            <w:tcW w:w="22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945597">
            <w:pPr>
              <w:pStyle w:val="Standard"/>
              <w:spacing w:after="0" w:line="240" w:lineRule="auto"/>
              <w:jc w:val="both"/>
              <w:rPr>
                <w:rFonts w:ascii="Arial" w:hAnsi="Arial" w:cs="Arial"/>
                <w:sz w:val="24"/>
                <w:szCs w:val="24"/>
              </w:rPr>
            </w:pPr>
            <w:r w:rsidRPr="005664A5">
              <w:rPr>
                <w:rFonts w:ascii="Arial" w:eastAsia="Arial" w:hAnsi="Arial" w:cs="Arial"/>
                <w:sz w:val="24"/>
                <w:szCs w:val="24"/>
              </w:rPr>
              <w:t>Correo electrónico</w:t>
            </w:r>
          </w:p>
        </w:tc>
        <w:tc>
          <w:tcPr>
            <w:tcW w:w="1023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5C4937">
            <w:pPr>
              <w:pStyle w:val="Standard"/>
              <w:spacing w:after="0" w:line="240" w:lineRule="auto"/>
              <w:rPr>
                <w:rFonts w:ascii="Arial" w:eastAsia="Arial" w:hAnsi="Arial" w:cs="Arial"/>
                <w:sz w:val="24"/>
                <w:szCs w:val="24"/>
              </w:rPr>
            </w:pPr>
          </w:p>
        </w:tc>
      </w:tr>
    </w:tbl>
    <w:p w:rsidR="001E6318" w:rsidRPr="005664A5" w:rsidRDefault="001E6318">
      <w:pPr>
        <w:pStyle w:val="Standard"/>
        <w:jc w:val="both"/>
        <w:rPr>
          <w:rFonts w:ascii="Arial" w:eastAsia="Arial" w:hAnsi="Arial" w:cs="Arial"/>
          <w:sz w:val="24"/>
          <w:szCs w:val="24"/>
        </w:rPr>
      </w:pPr>
    </w:p>
    <w:p w:rsidR="005C4937" w:rsidRPr="005664A5" w:rsidRDefault="00945597">
      <w:pPr>
        <w:pStyle w:val="Standard"/>
        <w:jc w:val="both"/>
        <w:rPr>
          <w:rFonts w:ascii="Arial" w:hAnsi="Arial" w:cs="Arial"/>
          <w:sz w:val="24"/>
          <w:szCs w:val="24"/>
        </w:rPr>
      </w:pPr>
      <w:r w:rsidRPr="005664A5">
        <w:rPr>
          <w:rFonts w:ascii="Arial" w:eastAsia="Arial" w:hAnsi="Arial" w:cs="Arial"/>
          <w:b/>
          <w:sz w:val="24"/>
          <w:szCs w:val="24"/>
        </w:rPr>
        <w:t xml:space="preserve">Comentarios generales </w:t>
      </w:r>
      <w:r w:rsidRPr="005664A5">
        <w:rPr>
          <w:rFonts w:ascii="Arial" w:eastAsia="Arial" w:hAnsi="Arial" w:cs="Arial"/>
          <w:i/>
          <w:sz w:val="24"/>
          <w:szCs w:val="24"/>
        </w:rPr>
        <w:t>(opcional)</w:t>
      </w:r>
    </w:p>
    <w:tbl>
      <w:tblPr>
        <w:tblW w:w="12469" w:type="dxa"/>
        <w:tblLayout w:type="fixed"/>
        <w:tblCellMar>
          <w:left w:w="10" w:type="dxa"/>
          <w:right w:w="10" w:type="dxa"/>
        </w:tblCellMar>
        <w:tblLook w:val="0000" w:firstRow="0" w:lastRow="0" w:firstColumn="0" w:lastColumn="0" w:noHBand="0" w:noVBand="0"/>
      </w:tblPr>
      <w:tblGrid>
        <w:gridCol w:w="12469"/>
      </w:tblGrid>
      <w:tr w:rsidR="005C4937" w:rsidRPr="005664A5" w:rsidTr="001E6318">
        <w:trPr>
          <w:trHeight w:val="2439"/>
        </w:trPr>
        <w:tc>
          <w:tcPr>
            <w:tcW w:w="12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p w:rsidR="005C4937" w:rsidRPr="005664A5" w:rsidRDefault="005C4937">
            <w:pPr>
              <w:pStyle w:val="Standard"/>
              <w:spacing w:after="0" w:line="240" w:lineRule="auto"/>
              <w:rPr>
                <w:rFonts w:ascii="Arial" w:eastAsia="Arial" w:hAnsi="Arial" w:cs="Arial"/>
                <w:sz w:val="10"/>
                <w:szCs w:val="10"/>
              </w:rPr>
            </w:pPr>
          </w:p>
        </w:tc>
      </w:tr>
    </w:tbl>
    <w:p w:rsidR="00476E34" w:rsidRDefault="00476E34" w:rsidP="001E6318">
      <w:pPr>
        <w:pStyle w:val="Standard"/>
        <w:spacing w:after="0" w:line="240" w:lineRule="auto"/>
        <w:jc w:val="both"/>
        <w:rPr>
          <w:rFonts w:ascii="Arial" w:eastAsia="Arial" w:hAnsi="Arial" w:cs="Arial"/>
          <w:b/>
          <w:sz w:val="24"/>
          <w:szCs w:val="24"/>
        </w:rPr>
      </w:pPr>
    </w:p>
    <w:p w:rsidR="00476E34" w:rsidRDefault="00476E34" w:rsidP="001E6318">
      <w:pPr>
        <w:pStyle w:val="Standard"/>
        <w:spacing w:after="0" w:line="240" w:lineRule="auto"/>
        <w:jc w:val="both"/>
        <w:rPr>
          <w:rFonts w:ascii="Arial" w:eastAsia="Arial" w:hAnsi="Arial" w:cs="Arial"/>
          <w:b/>
          <w:sz w:val="24"/>
          <w:szCs w:val="24"/>
        </w:rPr>
      </w:pPr>
    </w:p>
    <w:p w:rsidR="005C4937" w:rsidRPr="005664A5" w:rsidRDefault="00945597" w:rsidP="001E6318">
      <w:pPr>
        <w:pStyle w:val="Standard"/>
        <w:spacing w:after="0" w:line="240" w:lineRule="auto"/>
        <w:jc w:val="both"/>
        <w:rPr>
          <w:rFonts w:ascii="Arial" w:eastAsia="Arial" w:hAnsi="Arial" w:cs="Arial"/>
          <w:i/>
          <w:sz w:val="24"/>
          <w:szCs w:val="24"/>
        </w:rPr>
      </w:pPr>
      <w:r w:rsidRPr="005664A5">
        <w:rPr>
          <w:rFonts w:ascii="Arial" w:eastAsia="Arial" w:hAnsi="Arial" w:cs="Arial"/>
          <w:b/>
          <w:sz w:val="24"/>
          <w:szCs w:val="24"/>
        </w:rPr>
        <w:t xml:space="preserve">Comentarios específicos </w:t>
      </w:r>
      <w:r w:rsidRPr="005664A5">
        <w:rPr>
          <w:rFonts w:ascii="Arial" w:eastAsia="Arial" w:hAnsi="Arial" w:cs="Arial"/>
          <w:i/>
          <w:sz w:val="24"/>
          <w:szCs w:val="24"/>
        </w:rPr>
        <w:t>(opcional)</w:t>
      </w:r>
      <w:r w:rsidR="001E6318" w:rsidRPr="005664A5">
        <w:rPr>
          <w:rFonts w:ascii="Arial" w:hAnsi="Arial" w:cs="Arial"/>
          <w:sz w:val="24"/>
          <w:szCs w:val="24"/>
        </w:rPr>
        <w:t xml:space="preserve"> </w:t>
      </w:r>
      <w:r w:rsidRPr="005664A5">
        <w:rPr>
          <w:rFonts w:ascii="Arial" w:eastAsia="Arial" w:hAnsi="Arial" w:cs="Arial"/>
          <w:i/>
          <w:sz w:val="24"/>
          <w:szCs w:val="24"/>
        </w:rPr>
        <w:t>No es necesario imp</w:t>
      </w:r>
      <w:r w:rsidR="00763404" w:rsidRPr="005664A5">
        <w:rPr>
          <w:rFonts w:ascii="Arial" w:eastAsia="Arial" w:hAnsi="Arial" w:cs="Arial"/>
          <w:i/>
          <w:sz w:val="24"/>
          <w:szCs w:val="24"/>
        </w:rPr>
        <w:t>rimir esta sección (páginas 2-</w:t>
      </w:r>
      <w:r w:rsidR="00A27BF6">
        <w:rPr>
          <w:rFonts w:ascii="Arial" w:eastAsia="Arial" w:hAnsi="Arial" w:cs="Arial"/>
          <w:i/>
          <w:sz w:val="24"/>
          <w:szCs w:val="24"/>
        </w:rPr>
        <w:t>5</w:t>
      </w:r>
      <w:r w:rsidR="006C68FD">
        <w:rPr>
          <w:rFonts w:ascii="Arial" w:eastAsia="Arial" w:hAnsi="Arial" w:cs="Arial"/>
          <w:i/>
          <w:sz w:val="24"/>
          <w:szCs w:val="24"/>
        </w:rPr>
        <w:t>4</w:t>
      </w:r>
      <w:r w:rsidRPr="005664A5">
        <w:rPr>
          <w:rFonts w:ascii="Arial" w:eastAsia="Arial" w:hAnsi="Arial" w:cs="Arial"/>
          <w:i/>
          <w:sz w:val="24"/>
          <w:szCs w:val="24"/>
        </w:rPr>
        <w:t>) cuando no se emiten comentarios específicos sobre la propuesta.</w:t>
      </w:r>
    </w:p>
    <w:p w:rsidR="007D5380" w:rsidRPr="005664A5" w:rsidRDefault="007D5380" w:rsidP="00476E34">
      <w:pPr>
        <w:rPr>
          <w:rFonts w:ascii="Arial" w:hAnsi="Arial" w:cs="Arial"/>
          <w:b/>
          <w:sz w:val="24"/>
          <w:szCs w:val="24"/>
        </w:rPr>
      </w:pPr>
    </w:p>
    <w:p w:rsidR="002F161B" w:rsidRPr="005664A5" w:rsidRDefault="00EB0F22" w:rsidP="001D1E02">
      <w:pPr>
        <w:jc w:val="center"/>
        <w:rPr>
          <w:rFonts w:ascii="Arial" w:eastAsia="MS Mincho" w:hAnsi="Arial" w:cs="Arial"/>
          <w:b/>
          <w:sz w:val="24"/>
          <w:szCs w:val="24"/>
          <w:lang w:eastAsia="es-ES"/>
        </w:rPr>
      </w:pPr>
      <w:r w:rsidRPr="005664A5">
        <w:rPr>
          <w:rFonts w:ascii="Arial" w:hAnsi="Arial" w:cs="Arial"/>
          <w:b/>
          <w:sz w:val="24"/>
          <w:szCs w:val="24"/>
        </w:rPr>
        <w:t xml:space="preserve">INICIATIVA </w:t>
      </w:r>
      <w:r w:rsidR="00AC49E2" w:rsidRPr="005664A5">
        <w:rPr>
          <w:rFonts w:ascii="Arial" w:eastAsia="Times New Roman" w:hAnsi="Arial" w:cs="Arial"/>
          <w:b/>
          <w:color w:val="000000"/>
          <w:sz w:val="24"/>
          <w:szCs w:val="24"/>
          <w:lang w:eastAsia="es-MX"/>
        </w:rPr>
        <w:t>DE</w:t>
      </w:r>
      <w:r w:rsidR="00F66F27" w:rsidRPr="005664A5">
        <w:rPr>
          <w:rFonts w:ascii="Arial" w:eastAsia="Times New Roman" w:hAnsi="Arial" w:cs="Arial"/>
          <w:b/>
          <w:color w:val="000000"/>
          <w:sz w:val="24"/>
          <w:szCs w:val="24"/>
          <w:lang w:eastAsia="es-MX"/>
        </w:rPr>
        <w:t xml:space="preserve"> </w:t>
      </w:r>
      <w:r w:rsidR="00F66F27" w:rsidRPr="005664A5">
        <w:rPr>
          <w:rFonts w:ascii="Arial" w:eastAsia="MS Mincho" w:hAnsi="Arial" w:cs="Arial"/>
          <w:b/>
          <w:sz w:val="24"/>
          <w:szCs w:val="24"/>
          <w:lang w:eastAsia="es-ES"/>
        </w:rPr>
        <w:t xml:space="preserve">REGLAMENTO </w:t>
      </w:r>
      <w:r w:rsidR="00C22334">
        <w:rPr>
          <w:rFonts w:ascii="Arial" w:eastAsia="MS Mincho" w:hAnsi="Arial" w:cs="Arial"/>
          <w:b/>
          <w:sz w:val="24"/>
          <w:szCs w:val="24"/>
          <w:lang w:eastAsia="es-ES"/>
        </w:rPr>
        <w:t>INTERIOR DE LA SECRETARÍA DE LA CONTRALORÍA Y TRANSPARENCIA</w:t>
      </w:r>
      <w:r w:rsidR="00A27BF6">
        <w:rPr>
          <w:rFonts w:ascii="Arial" w:eastAsia="MS Mincho" w:hAnsi="Arial" w:cs="Arial"/>
          <w:b/>
          <w:sz w:val="24"/>
          <w:szCs w:val="24"/>
          <w:lang w:eastAsia="es-ES"/>
        </w:rPr>
        <w:t xml:space="preserve"> DE SAN PEDRO GARZA GARCÍA, NUEVO LEÓN</w:t>
      </w:r>
    </w:p>
    <w:tbl>
      <w:tblPr>
        <w:tblStyle w:val="Tablaconcuadrcula"/>
        <w:tblW w:w="13036" w:type="dxa"/>
        <w:tblLook w:val="04A0" w:firstRow="1" w:lastRow="0" w:firstColumn="1" w:lastColumn="0" w:noHBand="0" w:noVBand="1"/>
      </w:tblPr>
      <w:tblGrid>
        <w:gridCol w:w="4815"/>
        <w:gridCol w:w="4819"/>
        <w:gridCol w:w="3402"/>
      </w:tblGrid>
      <w:tr w:rsidR="001E5A96" w:rsidRPr="005664A5" w:rsidTr="006C68FD">
        <w:tc>
          <w:tcPr>
            <w:tcW w:w="4815" w:type="dxa"/>
          </w:tcPr>
          <w:p w:rsidR="001E5A96" w:rsidRPr="005664A5" w:rsidRDefault="006C68FD" w:rsidP="005664A5">
            <w:pPr>
              <w:suppressAutoHyphens w:val="0"/>
              <w:spacing w:line="259" w:lineRule="auto"/>
              <w:jc w:val="center"/>
              <w:rPr>
                <w:rFonts w:ascii="Arial" w:eastAsia="Times New Roman" w:hAnsi="Arial" w:cs="Arial"/>
                <w:b/>
                <w:lang w:eastAsia="es-MX"/>
              </w:rPr>
            </w:pPr>
            <w:r>
              <w:rPr>
                <w:rFonts w:ascii="Arial" w:eastAsia="Times New Roman" w:hAnsi="Arial" w:cs="Arial"/>
                <w:b/>
                <w:lang w:eastAsia="es-MX"/>
              </w:rPr>
              <w:t>Texto vigente</w:t>
            </w:r>
          </w:p>
        </w:tc>
        <w:tc>
          <w:tcPr>
            <w:tcW w:w="4819" w:type="dxa"/>
          </w:tcPr>
          <w:p w:rsidR="001E5A96" w:rsidRPr="005664A5" w:rsidRDefault="006C68FD" w:rsidP="005664A5">
            <w:pPr>
              <w:suppressAutoHyphens w:val="0"/>
              <w:spacing w:line="259" w:lineRule="auto"/>
              <w:jc w:val="center"/>
              <w:rPr>
                <w:rFonts w:ascii="Arial" w:eastAsiaTheme="minorEastAsia" w:hAnsi="Arial" w:cs="Arial"/>
                <w:b/>
                <w:bCs/>
                <w:lang w:eastAsia="es-ES_tradnl"/>
              </w:rPr>
            </w:pPr>
            <w:r w:rsidRPr="005664A5">
              <w:rPr>
                <w:rFonts w:ascii="Arial" w:eastAsia="Times New Roman" w:hAnsi="Arial" w:cs="Arial"/>
                <w:b/>
                <w:lang w:eastAsia="es-MX"/>
              </w:rPr>
              <w:t>Texto propuesto</w:t>
            </w:r>
          </w:p>
        </w:tc>
        <w:tc>
          <w:tcPr>
            <w:tcW w:w="3402" w:type="dxa"/>
          </w:tcPr>
          <w:p w:rsidR="001E5A96" w:rsidRPr="005664A5" w:rsidRDefault="001E5A96" w:rsidP="005664A5">
            <w:pPr>
              <w:suppressAutoHyphens w:val="0"/>
              <w:spacing w:line="259" w:lineRule="auto"/>
              <w:jc w:val="center"/>
              <w:rPr>
                <w:rFonts w:ascii="Arial" w:eastAsia="Times New Roman" w:hAnsi="Arial" w:cs="Arial"/>
                <w:b/>
                <w:lang w:eastAsia="es-MX"/>
              </w:rPr>
            </w:pPr>
            <w:r w:rsidRPr="005664A5">
              <w:rPr>
                <w:rFonts w:ascii="Arial" w:eastAsiaTheme="minorEastAsia" w:hAnsi="Arial" w:cs="Arial"/>
                <w:b/>
                <w:bCs/>
                <w:lang w:eastAsia="es-ES_tradnl"/>
              </w:rPr>
              <w:t>Propuestas, opiniones o planteamientos</w:t>
            </w:r>
          </w:p>
        </w:tc>
      </w:tr>
      <w:tr w:rsidR="001E5A96" w:rsidRPr="005664A5" w:rsidTr="006C68FD">
        <w:tc>
          <w:tcPr>
            <w:tcW w:w="4815" w:type="dxa"/>
          </w:tcPr>
          <w:p w:rsidR="001E5A96" w:rsidRPr="005664A5" w:rsidRDefault="001E5A96" w:rsidP="00456B59">
            <w:pPr>
              <w:suppressAutoHyphens w:val="0"/>
              <w:spacing w:line="259" w:lineRule="auto"/>
              <w:jc w:val="center"/>
              <w:rPr>
                <w:rFonts w:ascii="Arial" w:eastAsia="Times New Roman" w:hAnsi="Arial" w:cs="Arial"/>
                <w:b/>
                <w:lang w:eastAsia="es-MX"/>
              </w:rPr>
            </w:pPr>
            <w:r w:rsidRPr="005664A5">
              <w:rPr>
                <w:rFonts w:ascii="Arial" w:eastAsia="Times New Roman" w:hAnsi="Arial" w:cs="Arial"/>
                <w:b/>
                <w:lang w:eastAsia="es-MX"/>
              </w:rPr>
              <w:t xml:space="preserve">REGLAMENTO </w:t>
            </w:r>
            <w:r w:rsidR="00456B59">
              <w:rPr>
                <w:rFonts w:ascii="Arial" w:eastAsia="Times New Roman" w:hAnsi="Arial" w:cs="Arial"/>
                <w:b/>
                <w:lang w:eastAsia="es-MX"/>
              </w:rPr>
              <w:t>INTERIOR DE LA SECRETARÍA DE LA CONTRALORÍA Y TRANSPARENCIA</w:t>
            </w:r>
          </w:p>
        </w:tc>
        <w:tc>
          <w:tcPr>
            <w:tcW w:w="4819" w:type="dxa"/>
          </w:tcPr>
          <w:p w:rsidR="001E5A96" w:rsidRPr="005664A5" w:rsidRDefault="006C68FD" w:rsidP="00456B59">
            <w:pPr>
              <w:suppressAutoHyphens w:val="0"/>
              <w:spacing w:line="259" w:lineRule="auto"/>
              <w:jc w:val="center"/>
              <w:rPr>
                <w:rFonts w:ascii="Arial" w:eastAsia="Times New Roman" w:hAnsi="Arial" w:cs="Arial"/>
                <w:b/>
                <w:lang w:eastAsia="es-MX"/>
              </w:rPr>
            </w:pPr>
            <w:r w:rsidRPr="005664A5">
              <w:rPr>
                <w:rFonts w:ascii="Arial" w:eastAsia="Times New Roman" w:hAnsi="Arial" w:cs="Arial"/>
                <w:b/>
                <w:lang w:eastAsia="es-MX"/>
              </w:rPr>
              <w:t xml:space="preserve">REGLAMENTO </w:t>
            </w:r>
            <w:r w:rsidR="00456B59">
              <w:rPr>
                <w:rFonts w:ascii="Arial" w:eastAsia="Times New Roman" w:hAnsi="Arial" w:cs="Arial"/>
                <w:b/>
                <w:lang w:eastAsia="es-MX"/>
              </w:rPr>
              <w:t>INTERIOR DE LA SECRETARÍA DE LA CONTRALORÍA Y TRANSPARENCIA</w:t>
            </w:r>
          </w:p>
        </w:tc>
        <w:tc>
          <w:tcPr>
            <w:tcW w:w="3402" w:type="dxa"/>
          </w:tcPr>
          <w:p w:rsidR="001E5A96" w:rsidRPr="005664A5" w:rsidRDefault="001E5A96" w:rsidP="005664A5">
            <w:pPr>
              <w:suppressAutoHyphens w:val="0"/>
              <w:spacing w:line="259" w:lineRule="auto"/>
              <w:jc w:val="center"/>
              <w:rPr>
                <w:rFonts w:ascii="Arial" w:eastAsia="Times New Roman" w:hAnsi="Arial" w:cs="Arial"/>
                <w:b/>
                <w:lang w:eastAsia="es-MX"/>
              </w:rPr>
            </w:pPr>
          </w:p>
        </w:tc>
      </w:tr>
      <w:tr w:rsidR="001E5A96" w:rsidRPr="005664A5" w:rsidTr="006C68FD">
        <w:tc>
          <w:tcPr>
            <w:tcW w:w="4815" w:type="dxa"/>
          </w:tcPr>
          <w:p w:rsidR="001E5A96" w:rsidRDefault="00456B59" w:rsidP="000E57AE">
            <w:pPr>
              <w:suppressAutoHyphens w:val="0"/>
              <w:jc w:val="both"/>
              <w:rPr>
                <w:rFonts w:ascii="Arial" w:hAnsi="Arial" w:cs="Arial"/>
              </w:rPr>
            </w:pPr>
            <w:r w:rsidRPr="00456B59">
              <w:rPr>
                <w:rFonts w:ascii="Arial" w:hAnsi="Arial" w:cs="Arial"/>
              </w:rPr>
              <w:t>Artículo 3.- Para los efectos del presente Reglamento, se entenderá por:</w:t>
            </w:r>
          </w:p>
          <w:p w:rsidR="00456B59" w:rsidRDefault="00456B59" w:rsidP="000E57AE">
            <w:pPr>
              <w:suppressAutoHyphens w:val="0"/>
              <w:jc w:val="both"/>
              <w:rPr>
                <w:rFonts w:ascii="Arial" w:hAnsi="Arial" w:cs="Arial"/>
              </w:rPr>
            </w:pPr>
          </w:p>
          <w:p w:rsidR="00456B59" w:rsidRPr="00C22334" w:rsidRDefault="00C22334" w:rsidP="009F4A7E">
            <w:pPr>
              <w:pStyle w:val="Prrafodelista"/>
              <w:numPr>
                <w:ilvl w:val="0"/>
                <w:numId w:val="42"/>
              </w:numPr>
              <w:jc w:val="both"/>
              <w:rPr>
                <w:rFonts w:ascii="Arial" w:eastAsia="MS Mincho" w:hAnsi="Arial" w:cs="Arial"/>
                <w:bCs/>
                <w:color w:val="FF0000"/>
                <w:lang w:val="es-ES_tradnl" w:eastAsia="es-ES"/>
              </w:rPr>
            </w:pPr>
            <w:r w:rsidRPr="00C22334">
              <w:rPr>
                <w:rFonts w:ascii="Arial" w:hAnsi="Arial" w:cs="Arial"/>
              </w:rPr>
              <w:t>Ayuntamiento: El Republicano Ayuntamiento de San Pedro Garza García, Nuevo León;</w:t>
            </w:r>
          </w:p>
          <w:p w:rsidR="00C22334" w:rsidRPr="00C22334" w:rsidRDefault="00C22334" w:rsidP="00C22334">
            <w:pPr>
              <w:pStyle w:val="Prrafodelista"/>
              <w:jc w:val="both"/>
              <w:rPr>
                <w:rFonts w:ascii="Arial" w:eastAsia="MS Mincho" w:hAnsi="Arial" w:cs="Arial"/>
                <w:bCs/>
                <w:color w:val="FF0000"/>
                <w:lang w:val="es-ES_tradnl" w:eastAsia="es-ES"/>
              </w:rPr>
            </w:pPr>
          </w:p>
          <w:p w:rsidR="00C22334" w:rsidRPr="00C22334" w:rsidRDefault="00C22334" w:rsidP="009F4A7E">
            <w:pPr>
              <w:pStyle w:val="Prrafodelista"/>
              <w:numPr>
                <w:ilvl w:val="0"/>
                <w:numId w:val="42"/>
              </w:numPr>
              <w:jc w:val="both"/>
              <w:rPr>
                <w:rFonts w:ascii="Arial" w:eastAsia="MS Mincho" w:hAnsi="Arial" w:cs="Arial"/>
                <w:bCs/>
                <w:color w:val="FF0000"/>
                <w:lang w:val="es-ES_tradnl" w:eastAsia="es-ES"/>
              </w:rPr>
            </w:pPr>
            <w:r w:rsidRPr="00C22334">
              <w:rPr>
                <w:rFonts w:ascii="Arial" w:hAnsi="Arial" w:cs="Arial"/>
              </w:rPr>
              <w:t>Comisión: La Comisión de Honor y Justicia de la Secretaría de la Contraloría y Transparencia de San Pedro Garza García, Nuevo León;</w:t>
            </w:r>
          </w:p>
          <w:p w:rsidR="00C22334" w:rsidRPr="00C22334"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Dependencia: Las Secretarías, la Dirección General para el Desarrollo Integral de la Familia, la Unidad de Transparencia, Unidad de Gobierno para Resultados y la Unidad de Comunicación y Atención al COVID-19;</w:t>
            </w:r>
          </w:p>
          <w:p w:rsidR="00C22334" w:rsidRPr="004004EB"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Entidad: Los organismos públicos descentralizados, empresas públicas y fideicomisos públicos que apruebe el Re</w:t>
            </w:r>
            <w:r w:rsidRPr="004004EB">
              <w:rPr>
                <w:rFonts w:ascii="Arial" w:hAnsi="Arial" w:cs="Arial"/>
              </w:rPr>
              <w:lastRenderedPageBreak/>
              <w:t>publicano Ayuntamiento de conformidad con la Constitución, las leyes y reglamentos aplicables;</w:t>
            </w:r>
          </w:p>
          <w:p w:rsidR="00C22334" w:rsidRPr="004004EB"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Ley General: Ley General de Responsabilidades Administrativas;</w:t>
            </w:r>
          </w:p>
          <w:p w:rsidR="00C22334" w:rsidRPr="004004EB"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Ley de Responsabilidades: Ley de Responsabilidades Administrativas del Estado de Nuevo León;</w:t>
            </w:r>
          </w:p>
          <w:p w:rsidR="00C22334" w:rsidRPr="004004EB"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Ley de Transparencia: Ley de Transparencia y Acceso a la Información Pública del Estado de Nuevo León;</w:t>
            </w:r>
          </w:p>
          <w:p w:rsidR="00C22334" w:rsidRPr="004004EB"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Ley de Gobierno Municipal: Ley de Gobierno Municipal del Estado de Nuevo León;</w:t>
            </w:r>
          </w:p>
          <w:p w:rsidR="00C22334" w:rsidRPr="004004EB"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Municipio: El Municipio de San Pedro Garza García, Nuevo León;</w:t>
            </w:r>
          </w:p>
          <w:p w:rsidR="00C22334" w:rsidRPr="004004EB"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Reglamento: Reglamento Interior de la Secretaría de la Contraloría y Transparencia de San Pedro Garza García, Nuevo León;</w:t>
            </w:r>
          </w:p>
          <w:p w:rsidR="00C22334" w:rsidRPr="004004EB"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Reglamento Orgánico: Reglamento Orgánico de la Administración Pública Municipal de San Pedro Garza García</w:t>
            </w:r>
          </w:p>
          <w:p w:rsidR="00C22334" w:rsidRPr="004004EB"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Secretaría: La Secretaría de la Contraloría y Transparencia de San Pedro Garza García, Nuevo León;</w:t>
            </w:r>
          </w:p>
          <w:p w:rsidR="00C22334" w:rsidRPr="004004EB" w:rsidRDefault="00C22334" w:rsidP="00C22334">
            <w:pPr>
              <w:pStyle w:val="Prrafodelista"/>
              <w:rPr>
                <w:rFonts w:ascii="Arial" w:eastAsia="MS Mincho" w:hAnsi="Arial" w:cs="Arial"/>
                <w:bCs/>
                <w:color w:val="FF0000"/>
                <w:lang w:val="es-ES_tradnl" w:eastAsia="es-ES"/>
              </w:rPr>
            </w:pPr>
          </w:p>
          <w:p w:rsidR="00C22334" w:rsidRPr="004004EB" w:rsidRDefault="00C22334" w:rsidP="009F4A7E">
            <w:pPr>
              <w:pStyle w:val="Prrafodelista"/>
              <w:numPr>
                <w:ilvl w:val="0"/>
                <w:numId w:val="42"/>
              </w:numPr>
              <w:jc w:val="both"/>
              <w:rPr>
                <w:rFonts w:ascii="Arial" w:eastAsia="MS Mincho" w:hAnsi="Arial" w:cs="Arial"/>
                <w:bCs/>
                <w:color w:val="FF0000"/>
                <w:lang w:val="es-ES_tradnl" w:eastAsia="es-ES"/>
              </w:rPr>
            </w:pPr>
            <w:r w:rsidRPr="004004EB">
              <w:rPr>
                <w:rFonts w:ascii="Arial" w:hAnsi="Arial" w:cs="Arial"/>
              </w:rPr>
              <w:t>Titular: El Secretario o Secretaria de la Contraloría y Transparencia de San Pedro Garza García, Nuevo León;</w:t>
            </w:r>
          </w:p>
          <w:p w:rsidR="00C22334" w:rsidRPr="00C22334" w:rsidRDefault="00C22334" w:rsidP="00C22334">
            <w:pPr>
              <w:pStyle w:val="Prrafodelista"/>
              <w:rPr>
                <w:rFonts w:ascii="Arial" w:eastAsia="MS Mincho" w:hAnsi="Arial" w:cs="Arial"/>
                <w:bCs/>
                <w:color w:val="FF0000"/>
                <w:lang w:val="es-ES_tradnl" w:eastAsia="es-ES"/>
              </w:rPr>
            </w:pPr>
          </w:p>
          <w:p w:rsidR="00C22334" w:rsidRPr="00C22334" w:rsidRDefault="00C22334" w:rsidP="004004EB">
            <w:pPr>
              <w:pStyle w:val="Prrafodelista"/>
              <w:jc w:val="both"/>
              <w:rPr>
                <w:rFonts w:ascii="Arial" w:eastAsia="MS Mincho" w:hAnsi="Arial" w:cs="Arial"/>
                <w:bCs/>
                <w:color w:val="FF0000"/>
                <w:lang w:val="es-ES_tradnl" w:eastAsia="es-ES"/>
              </w:rPr>
            </w:pPr>
          </w:p>
        </w:tc>
        <w:tc>
          <w:tcPr>
            <w:tcW w:w="4819" w:type="dxa"/>
          </w:tcPr>
          <w:p w:rsidR="00C22334" w:rsidRDefault="00C22334" w:rsidP="00C22334">
            <w:pPr>
              <w:rPr>
                <w:rFonts w:cs="Arial"/>
              </w:rPr>
            </w:pPr>
            <w:r>
              <w:rPr>
                <w:rFonts w:ascii="Arial" w:eastAsia="MS Mincho" w:hAnsi="Arial" w:cs="Arial"/>
                <w:lang w:val="es-ES_tradnl" w:eastAsia="es-ES"/>
              </w:rPr>
              <w:lastRenderedPageBreak/>
              <w:t xml:space="preserve">Artículo 3.- </w:t>
            </w:r>
            <w:r>
              <w:rPr>
                <w:rFonts w:cs="Arial"/>
              </w:rPr>
              <w:t>(…)</w:t>
            </w:r>
            <w:r w:rsidRPr="009029B3">
              <w:rPr>
                <w:rFonts w:cs="Arial"/>
              </w:rPr>
              <w:t>:</w:t>
            </w:r>
          </w:p>
          <w:p w:rsidR="00CD1250" w:rsidRDefault="00CD1250" w:rsidP="00CD1250">
            <w:pPr>
              <w:suppressAutoHyphens w:val="0"/>
              <w:ind w:right="567"/>
              <w:jc w:val="both"/>
              <w:rPr>
                <w:rFonts w:ascii="Arial" w:eastAsia="MS Mincho" w:hAnsi="Arial" w:cs="Arial"/>
                <w:bCs/>
                <w:sz w:val="23"/>
                <w:szCs w:val="23"/>
                <w:lang w:val="es-ES_tradnl" w:eastAsia="es-ES"/>
              </w:rPr>
            </w:pPr>
          </w:p>
          <w:p w:rsidR="00C22334" w:rsidRDefault="00C22334" w:rsidP="00CD1250">
            <w:pPr>
              <w:suppressAutoHyphens w:val="0"/>
              <w:ind w:right="567"/>
              <w:jc w:val="both"/>
              <w:rPr>
                <w:rFonts w:ascii="Arial" w:eastAsia="MS Mincho" w:hAnsi="Arial" w:cs="Arial"/>
                <w:bCs/>
                <w:sz w:val="23"/>
                <w:szCs w:val="23"/>
                <w:lang w:val="es-ES_tradnl" w:eastAsia="es-ES"/>
              </w:rPr>
            </w:pPr>
          </w:p>
          <w:p w:rsidR="00C22334" w:rsidRDefault="00C22334" w:rsidP="009F4A7E">
            <w:pPr>
              <w:numPr>
                <w:ilvl w:val="0"/>
                <w:numId w:val="43"/>
              </w:numPr>
              <w:suppressAutoHyphens w:val="0"/>
              <w:rPr>
                <w:rFonts w:ascii="Arial" w:eastAsia="MS Mincho" w:hAnsi="Arial" w:cs="Arial"/>
                <w:lang w:val="es-ES_tradnl" w:eastAsia="es-ES"/>
              </w:rPr>
            </w:pPr>
            <w:r w:rsidRPr="009F1418">
              <w:rPr>
                <w:rFonts w:ascii="Arial" w:eastAsia="MS Mincho" w:hAnsi="Arial" w:cs="Arial"/>
                <w:lang w:val="es-ES_tradnl" w:eastAsia="es-ES"/>
              </w:rPr>
              <w:t>(…);</w:t>
            </w:r>
          </w:p>
          <w:p w:rsidR="00C22334" w:rsidRDefault="00C22334" w:rsidP="00C22334">
            <w:pPr>
              <w:suppressAutoHyphens w:val="0"/>
              <w:ind w:left="1080"/>
              <w:rPr>
                <w:rFonts w:ascii="Arial" w:eastAsia="MS Mincho" w:hAnsi="Arial" w:cs="Arial"/>
                <w:lang w:val="es-ES_tradnl" w:eastAsia="es-ES"/>
              </w:rPr>
            </w:pPr>
          </w:p>
          <w:p w:rsidR="00C22334" w:rsidRDefault="00C22334" w:rsidP="00CD1250">
            <w:pPr>
              <w:suppressAutoHyphens w:val="0"/>
              <w:ind w:right="567"/>
              <w:jc w:val="both"/>
              <w:rPr>
                <w:rFonts w:ascii="Arial" w:hAnsi="Arial" w:cs="Arial"/>
                <w:b/>
              </w:rPr>
            </w:pPr>
            <w:r>
              <w:rPr>
                <w:rFonts w:ascii="Arial" w:hAnsi="Arial" w:cs="Arial"/>
                <w:b/>
              </w:rPr>
              <w:t xml:space="preserve">I </w:t>
            </w:r>
            <w:r w:rsidRPr="009F1418">
              <w:rPr>
                <w:rFonts w:ascii="Arial" w:hAnsi="Arial" w:cs="Arial"/>
                <w:b/>
              </w:rPr>
              <w:t>Bis</w:t>
            </w:r>
            <w:r>
              <w:rPr>
                <w:rFonts w:ascii="Arial" w:hAnsi="Arial" w:cs="Arial"/>
                <w:b/>
              </w:rPr>
              <w:t>.</w:t>
            </w:r>
            <w:r w:rsidRPr="009F1418">
              <w:rPr>
                <w:rFonts w:ascii="Arial" w:hAnsi="Arial" w:cs="Arial"/>
                <w:b/>
              </w:rPr>
              <w:t xml:space="preserve"> Código de Ética: Código de</w:t>
            </w:r>
            <w:r>
              <w:rPr>
                <w:rFonts w:ascii="Arial" w:hAnsi="Arial" w:cs="Arial"/>
                <w:b/>
              </w:rPr>
              <w:t xml:space="preserve"> Ética para el Municipio de San </w:t>
            </w:r>
            <w:r w:rsidRPr="009F1418">
              <w:rPr>
                <w:rFonts w:ascii="Arial" w:hAnsi="Arial" w:cs="Arial"/>
                <w:b/>
              </w:rPr>
              <w:t>Pedro Garza García, Nuevo León</w:t>
            </w:r>
            <w:r>
              <w:rPr>
                <w:rFonts w:ascii="Arial" w:hAnsi="Arial" w:cs="Arial"/>
                <w:b/>
              </w:rPr>
              <w:t>;</w:t>
            </w:r>
          </w:p>
          <w:p w:rsidR="00C22334" w:rsidRDefault="00C22334" w:rsidP="00CD1250">
            <w:pPr>
              <w:suppressAutoHyphens w:val="0"/>
              <w:ind w:right="567"/>
              <w:jc w:val="both"/>
              <w:rPr>
                <w:rFonts w:ascii="Arial" w:hAnsi="Arial" w:cs="Arial"/>
                <w:b/>
              </w:rPr>
            </w:pPr>
          </w:p>
          <w:p w:rsidR="00C22334" w:rsidRPr="004004EB" w:rsidRDefault="004004EB" w:rsidP="009F4A7E">
            <w:pPr>
              <w:pStyle w:val="Prrafodelista"/>
              <w:numPr>
                <w:ilvl w:val="0"/>
                <w:numId w:val="43"/>
              </w:numPr>
              <w:ind w:right="567"/>
              <w:jc w:val="both"/>
              <w:rPr>
                <w:rFonts w:ascii="Arial" w:eastAsia="MS Mincho" w:hAnsi="Arial" w:cs="Arial"/>
                <w:bCs/>
                <w:sz w:val="23"/>
                <w:szCs w:val="23"/>
                <w:lang w:val="es-ES_tradnl" w:eastAsia="es-ES"/>
              </w:rPr>
            </w:pPr>
            <w:r>
              <w:rPr>
                <w:rFonts w:ascii="Arial" w:eastAsia="MS Mincho" w:hAnsi="Arial" w:cs="Arial"/>
                <w:lang w:val="es-ES_tradnl" w:eastAsia="es-ES"/>
              </w:rPr>
              <w:t>(…);</w:t>
            </w:r>
          </w:p>
          <w:p w:rsidR="004004EB" w:rsidRPr="004004EB" w:rsidRDefault="004004EB" w:rsidP="004004EB">
            <w:pPr>
              <w:pStyle w:val="Prrafodelista"/>
              <w:ind w:right="567"/>
              <w:jc w:val="both"/>
              <w:rPr>
                <w:rFonts w:ascii="Arial" w:eastAsia="MS Mincho" w:hAnsi="Arial" w:cs="Arial"/>
                <w:bCs/>
                <w:sz w:val="23"/>
                <w:szCs w:val="23"/>
                <w:lang w:val="es-ES_tradnl" w:eastAsia="es-ES"/>
              </w:rPr>
            </w:pPr>
          </w:p>
          <w:p w:rsidR="004004EB" w:rsidRPr="004004EB" w:rsidRDefault="004004EB" w:rsidP="009F4A7E">
            <w:pPr>
              <w:pStyle w:val="Prrafodelista"/>
              <w:numPr>
                <w:ilvl w:val="0"/>
                <w:numId w:val="43"/>
              </w:numPr>
              <w:ind w:right="567"/>
              <w:jc w:val="both"/>
              <w:rPr>
                <w:rFonts w:ascii="Arial" w:eastAsia="MS Mincho" w:hAnsi="Arial" w:cs="Arial"/>
                <w:bCs/>
                <w:sz w:val="23"/>
                <w:szCs w:val="23"/>
                <w:lang w:val="es-ES_tradnl" w:eastAsia="es-ES"/>
              </w:rPr>
            </w:pPr>
            <w:r w:rsidRPr="00F40307">
              <w:rPr>
                <w:rFonts w:ascii="Arial" w:hAnsi="Arial" w:cs="Arial"/>
              </w:rPr>
              <w:t xml:space="preserve">Dependencia: </w:t>
            </w:r>
            <w:r w:rsidRPr="004B6880">
              <w:rPr>
                <w:rFonts w:ascii="Arial" w:hAnsi="Arial" w:cs="Arial"/>
              </w:rPr>
              <w:t xml:space="preserve">Las Secretarías, </w:t>
            </w:r>
            <w:r w:rsidRPr="004B6880">
              <w:rPr>
                <w:rFonts w:ascii="Arial" w:hAnsi="Arial" w:cs="Arial"/>
                <w:b/>
              </w:rPr>
              <w:t>la Unidad de Gobierno para Resultados, la Unidad de Comunicación Estratégica,</w:t>
            </w:r>
            <w:r w:rsidRPr="004B6880">
              <w:rPr>
                <w:rFonts w:ascii="Arial" w:hAnsi="Arial" w:cs="Arial"/>
              </w:rPr>
              <w:t xml:space="preserve"> la Dirección General para el Desarrollo Integral de la Familia </w:t>
            </w:r>
            <w:r w:rsidRPr="004B6880">
              <w:rPr>
                <w:rFonts w:ascii="Arial" w:hAnsi="Arial" w:cs="Arial"/>
                <w:b/>
              </w:rPr>
              <w:t>y las demás Direcciones de la Administración Pública Municipal Centralizada;</w:t>
            </w:r>
          </w:p>
          <w:p w:rsidR="004004EB" w:rsidRPr="004004EB" w:rsidRDefault="004004EB" w:rsidP="004004EB">
            <w:pPr>
              <w:pStyle w:val="Prrafodelista"/>
              <w:rPr>
                <w:rFonts w:ascii="Arial" w:eastAsia="MS Mincho" w:hAnsi="Arial" w:cs="Arial"/>
                <w:bCs/>
                <w:sz w:val="23"/>
                <w:szCs w:val="23"/>
                <w:lang w:val="es-ES_tradnl" w:eastAsia="es-ES"/>
              </w:rPr>
            </w:pPr>
          </w:p>
          <w:p w:rsidR="004004EB" w:rsidRPr="004004EB" w:rsidRDefault="004004EB" w:rsidP="009F4A7E">
            <w:pPr>
              <w:pStyle w:val="Prrafodelista"/>
              <w:numPr>
                <w:ilvl w:val="0"/>
                <w:numId w:val="43"/>
              </w:numPr>
              <w:ind w:right="567"/>
              <w:jc w:val="both"/>
              <w:rPr>
                <w:rFonts w:ascii="Arial" w:eastAsia="MS Mincho" w:hAnsi="Arial" w:cs="Arial"/>
                <w:bCs/>
                <w:sz w:val="23"/>
                <w:szCs w:val="23"/>
                <w:lang w:val="es-ES_tradnl" w:eastAsia="es-ES"/>
              </w:rPr>
            </w:pPr>
            <w:r>
              <w:rPr>
                <w:rFonts w:ascii="Arial" w:eastAsia="MS Mincho" w:hAnsi="Arial" w:cs="Arial"/>
                <w:bCs/>
                <w:sz w:val="23"/>
                <w:szCs w:val="23"/>
                <w:lang w:val="es-ES_tradnl" w:eastAsia="es-ES"/>
              </w:rPr>
              <w:t>(…) a XIII. (…).</w:t>
            </w:r>
          </w:p>
          <w:p w:rsidR="001E5A96" w:rsidRPr="005664A5" w:rsidRDefault="001E5A96" w:rsidP="005664A5">
            <w:pPr>
              <w:suppressAutoHyphens w:val="0"/>
              <w:spacing w:line="259" w:lineRule="auto"/>
              <w:jc w:val="both"/>
              <w:rPr>
                <w:rFonts w:ascii="Arial" w:eastAsia="MS Mincho" w:hAnsi="Arial" w:cs="Arial"/>
                <w:b/>
                <w:lang w:val="es-ES_tradnl" w:eastAsia="es-ES"/>
              </w:rPr>
            </w:pPr>
          </w:p>
        </w:tc>
        <w:tc>
          <w:tcPr>
            <w:tcW w:w="3402" w:type="dxa"/>
          </w:tcPr>
          <w:p w:rsidR="001E5A96" w:rsidRPr="005664A5" w:rsidRDefault="001E5A96" w:rsidP="005664A5">
            <w:pPr>
              <w:suppressAutoHyphens w:val="0"/>
              <w:spacing w:line="259" w:lineRule="auto"/>
              <w:jc w:val="both"/>
              <w:rPr>
                <w:rFonts w:ascii="Arial" w:eastAsia="MS Mincho" w:hAnsi="Arial" w:cs="Arial"/>
                <w:b/>
                <w:lang w:val="es-ES_tradnl" w:eastAsia="es-ES"/>
              </w:rPr>
            </w:pPr>
          </w:p>
        </w:tc>
      </w:tr>
      <w:tr w:rsidR="00456B59" w:rsidRPr="005664A5" w:rsidTr="006C68FD">
        <w:tc>
          <w:tcPr>
            <w:tcW w:w="4815" w:type="dxa"/>
          </w:tcPr>
          <w:p w:rsidR="00456B59" w:rsidRPr="00AF02D4" w:rsidRDefault="004004EB" w:rsidP="000E57AE">
            <w:pPr>
              <w:suppressAutoHyphens w:val="0"/>
              <w:jc w:val="both"/>
              <w:rPr>
                <w:rFonts w:ascii="Arial" w:hAnsi="Arial" w:cs="Arial"/>
              </w:rPr>
            </w:pPr>
            <w:r w:rsidRPr="00AF02D4">
              <w:rPr>
                <w:rFonts w:ascii="Arial" w:hAnsi="Arial" w:cs="Arial"/>
              </w:rPr>
              <w:lastRenderedPageBreak/>
              <w:t>Artículo 6.- El Titular de la Dirección de Auditoría y Control Interno tendrá las siguientes atribuciones:</w:t>
            </w:r>
          </w:p>
          <w:p w:rsidR="004004EB" w:rsidRPr="00AF02D4" w:rsidRDefault="004004EB" w:rsidP="000E57AE">
            <w:pPr>
              <w:suppressAutoHyphens w:val="0"/>
              <w:jc w:val="both"/>
              <w:rPr>
                <w:rFonts w:ascii="Arial" w:hAnsi="Arial" w:cs="Arial"/>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Auditar cualquier actuación y desempeño que se ejecute en las diversas dependencias municipales y organismos paramunicipales, verificando que éstas sean realizadas conforme a las leyes y reglamentos aplicables en la materia;</w:t>
            </w:r>
          </w:p>
          <w:p w:rsidR="004004EB" w:rsidRPr="00AF02D4" w:rsidRDefault="004004EB" w:rsidP="004004EB">
            <w:pPr>
              <w:pStyle w:val="Prrafodelista"/>
              <w:ind w:left="1080"/>
              <w:jc w:val="both"/>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Auditar el ingreso, administración y ejercicio de los recursos que conforman la hacienda pública municipal y su plena congruencia con los presupuestos de ingresos y egresos aprobados y la observancia de las leyes y reglamentos vigentes aplicables;</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Informar al Titular de la Secretaría sobre el resultado de las auditorías a las dependencias, órganos y unidades de la administración pública municipal centralizada y descentralizada que hayan sido objeto de verificación;</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Planear, organizar y coordinar los sistemas y procedimientos de prevención, control, vigilancia y supervisión de las dependencias, órganos y unidades de la administración pública municipal centralizada y descentralizada conforme a la normatividad vigente, fomentando la honestidad y la transparencia en el servicio público;</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Solicitar la intervención o participación de auditores externos y consultores que coadyuven en el cumplimiento de las funciones de verificación y vigilancia que le competen;</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Supervisar el ejercicio de los recursos federales que vía aportaciones se entregan y reciben por el Municipio, de conformidad con lo establecido en el Capítulo V de la Ley de Coordinación Fiscal;</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Supervisar que se cumplan las disposiciones de los contratos y convenios celebrados entre el Municipio y otras entidades de derecho público y privado de donde se desprendan derechos y obligaciones para el Municipio;</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lastRenderedPageBreak/>
              <w:t xml:space="preserve">Vigilar el cumplimiento por parte de las dependencias, órganos y unidades de la administración pública municipal centralizada y descentralizada, de las disposiciones legales en materia de planeación, </w:t>
            </w:r>
            <w:proofErr w:type="spellStart"/>
            <w:r w:rsidRPr="00AF02D4">
              <w:rPr>
                <w:rFonts w:ascii="Arial" w:hAnsi="Arial" w:cs="Arial"/>
              </w:rPr>
              <w:t>presupuestación</w:t>
            </w:r>
            <w:proofErr w:type="spellEnd"/>
            <w:r w:rsidRPr="00AF02D4">
              <w:rPr>
                <w:rFonts w:ascii="Arial" w:hAnsi="Arial" w:cs="Arial"/>
              </w:rPr>
              <w:t>, ingresos, egresos, financiamiento, inversión, deuda, patrimonio, fondos, valores, contabilidad, contratos, convenios y pago de personal;</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Vigilar que los recursos económicos municipales se administren con eficiencia, eficacia, economía, transparencia y honradez para satisfacer los objetivos a los que estén destinados;</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 xml:space="preserve">Vigilar y verificar que las adquisiciones, arrendamientos y contratación de servicios se realicen de acuerdo a la planeación, programación y </w:t>
            </w:r>
            <w:proofErr w:type="spellStart"/>
            <w:r w:rsidRPr="00AF02D4">
              <w:rPr>
                <w:rFonts w:ascii="Arial" w:hAnsi="Arial" w:cs="Arial"/>
              </w:rPr>
              <w:t>presupuestación</w:t>
            </w:r>
            <w:proofErr w:type="spellEnd"/>
            <w:r w:rsidRPr="00AF02D4">
              <w:rPr>
                <w:rFonts w:ascii="Arial" w:hAnsi="Arial" w:cs="Arial"/>
              </w:rPr>
              <w:t xml:space="preserve"> aprobada y en estricto apego a la legislación y reglamentación correspondiente, así como participar en cada una de las etapas normativas para su contratación, sin demérito de la responsabilidad de las dependencias encargadas de su realización; así como participar en cada una de las etapas normativas para su contratación;</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lastRenderedPageBreak/>
              <w:t xml:space="preserve">Vigilar y verificar que las obras públicas se realicen de acuerdo a la planeación, programación y </w:t>
            </w:r>
            <w:proofErr w:type="spellStart"/>
            <w:r w:rsidRPr="00AF02D4">
              <w:rPr>
                <w:rFonts w:ascii="Arial" w:hAnsi="Arial" w:cs="Arial"/>
              </w:rPr>
              <w:t>presupuestación</w:t>
            </w:r>
            <w:proofErr w:type="spellEnd"/>
            <w:r w:rsidRPr="00AF02D4">
              <w:rPr>
                <w:rFonts w:ascii="Arial" w:hAnsi="Arial" w:cs="Arial"/>
              </w:rPr>
              <w:t xml:space="preserve"> aprobada y en estricto apego a la legislación correspondiente, así como sin demérito de la responsabilidad de las dependencias encargadas de la ejecución de sus obras; así como participar en cada una de las etapas normativas para su contratación;</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Vigilar, que se cumplan en todos sus términos las disposiciones de los acuerdos y convenios celebrados entre el Municipio con la Federación, el Estado o los municipios, de donde se derive la inversión de fondos para el Municipio, supervisando la correcta aplicación de los mismos;</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t>Constatar el cumplimiento que señala la Ley de Gobierno Municipal del Estado de Nuevo León y la Ley de Fiscalización Superior del Estado de Nuevo León, respecto a la presentación de la cuenta pública y los informes de avance de gestión financiera respectiva ante el Congreso del Estado, y en su caso, la Auditoría Superior del Estado; y</w:t>
            </w:r>
          </w:p>
          <w:p w:rsidR="004004EB" w:rsidRPr="00AF02D4" w:rsidRDefault="004004EB" w:rsidP="004004EB">
            <w:pPr>
              <w:pStyle w:val="Prrafodelista"/>
              <w:rPr>
                <w:rFonts w:ascii="Arial" w:eastAsia="MS Mincho" w:hAnsi="Arial" w:cs="Arial"/>
                <w:bCs/>
                <w:color w:val="FF0000"/>
                <w:lang w:val="es-ES_tradnl" w:eastAsia="es-ES"/>
              </w:rPr>
            </w:pPr>
          </w:p>
          <w:p w:rsidR="004004EB" w:rsidRPr="00AF02D4" w:rsidRDefault="004004EB" w:rsidP="009F4A7E">
            <w:pPr>
              <w:pStyle w:val="Prrafodelista"/>
              <w:numPr>
                <w:ilvl w:val="0"/>
                <w:numId w:val="44"/>
              </w:numPr>
              <w:jc w:val="both"/>
              <w:rPr>
                <w:rFonts w:ascii="Arial" w:eastAsia="MS Mincho" w:hAnsi="Arial" w:cs="Arial"/>
                <w:bCs/>
                <w:color w:val="FF0000"/>
                <w:lang w:val="es-ES_tradnl" w:eastAsia="es-ES"/>
              </w:rPr>
            </w:pPr>
            <w:r w:rsidRPr="00AF02D4">
              <w:rPr>
                <w:rFonts w:ascii="Arial" w:hAnsi="Arial" w:cs="Arial"/>
              </w:rPr>
              <w:lastRenderedPageBreak/>
              <w:t>Las demás que las leyes o reglamentos le confieran.</w:t>
            </w:r>
          </w:p>
          <w:p w:rsidR="004004EB" w:rsidRPr="00AF02D4" w:rsidRDefault="004004EB" w:rsidP="00AF02D4">
            <w:pPr>
              <w:jc w:val="both"/>
              <w:rPr>
                <w:rFonts w:ascii="Arial" w:eastAsia="MS Mincho" w:hAnsi="Arial" w:cs="Arial"/>
                <w:bCs/>
                <w:color w:val="FF0000"/>
                <w:lang w:val="es-ES_tradnl" w:eastAsia="es-ES"/>
              </w:rPr>
            </w:pPr>
          </w:p>
        </w:tc>
        <w:tc>
          <w:tcPr>
            <w:tcW w:w="4819" w:type="dxa"/>
          </w:tcPr>
          <w:p w:rsidR="004004EB" w:rsidRDefault="004004EB" w:rsidP="004004EB">
            <w:pPr>
              <w:rPr>
                <w:rFonts w:ascii="Arial" w:eastAsia="MS Mincho" w:hAnsi="Arial" w:cs="Arial"/>
                <w:lang w:val="es-ES_tradnl" w:eastAsia="es-ES"/>
              </w:rPr>
            </w:pPr>
            <w:r>
              <w:rPr>
                <w:rFonts w:ascii="Arial" w:eastAsia="MS Mincho" w:hAnsi="Arial" w:cs="Arial"/>
                <w:lang w:val="es-ES_tradnl" w:eastAsia="es-ES"/>
              </w:rPr>
              <w:lastRenderedPageBreak/>
              <w:t>Artículo 6.- (…):</w:t>
            </w:r>
          </w:p>
          <w:p w:rsidR="00456B59" w:rsidRDefault="00456B59" w:rsidP="00CD1250">
            <w:pPr>
              <w:suppressAutoHyphens w:val="0"/>
              <w:ind w:right="567"/>
              <w:jc w:val="both"/>
              <w:rPr>
                <w:rFonts w:ascii="Arial" w:eastAsia="MS Mincho" w:hAnsi="Arial" w:cs="Arial"/>
                <w:bCs/>
                <w:sz w:val="23"/>
                <w:szCs w:val="23"/>
                <w:lang w:val="es-ES_tradnl" w:eastAsia="es-ES"/>
              </w:rPr>
            </w:pPr>
          </w:p>
          <w:p w:rsidR="004004EB" w:rsidRDefault="004004EB" w:rsidP="00CD1250">
            <w:pPr>
              <w:suppressAutoHyphens w:val="0"/>
              <w:ind w:right="567"/>
              <w:jc w:val="both"/>
              <w:rPr>
                <w:rFonts w:ascii="Arial" w:eastAsia="MS Mincho" w:hAnsi="Arial" w:cs="Arial"/>
                <w:bCs/>
                <w:sz w:val="23"/>
                <w:szCs w:val="23"/>
                <w:lang w:val="es-ES_tradnl" w:eastAsia="es-ES"/>
              </w:rPr>
            </w:pPr>
          </w:p>
          <w:p w:rsidR="004004EB" w:rsidRDefault="004004EB" w:rsidP="00CD1250">
            <w:pPr>
              <w:suppressAutoHyphens w:val="0"/>
              <w:ind w:right="567"/>
              <w:jc w:val="both"/>
              <w:rPr>
                <w:rFonts w:ascii="Arial" w:eastAsia="MS Mincho" w:hAnsi="Arial" w:cs="Arial"/>
                <w:bCs/>
                <w:sz w:val="23"/>
                <w:szCs w:val="23"/>
                <w:lang w:val="es-ES_tradnl" w:eastAsia="es-ES"/>
              </w:rPr>
            </w:pPr>
          </w:p>
          <w:p w:rsidR="004004EB" w:rsidRPr="006A592A" w:rsidRDefault="004004EB" w:rsidP="009F4A7E">
            <w:pPr>
              <w:pStyle w:val="Prrafodelista"/>
              <w:numPr>
                <w:ilvl w:val="0"/>
                <w:numId w:val="47"/>
              </w:numPr>
              <w:ind w:right="567"/>
              <w:jc w:val="both"/>
              <w:rPr>
                <w:rFonts w:ascii="Arial" w:eastAsia="MS Mincho" w:hAnsi="Arial" w:cs="Arial"/>
                <w:bCs/>
                <w:sz w:val="23"/>
                <w:szCs w:val="23"/>
                <w:lang w:val="es-ES_tradnl" w:eastAsia="es-ES"/>
              </w:rPr>
            </w:pPr>
            <w:r w:rsidRPr="006A592A">
              <w:rPr>
                <w:rFonts w:ascii="Arial" w:eastAsia="MS Mincho" w:hAnsi="Arial" w:cs="Arial"/>
                <w:bCs/>
                <w:sz w:val="23"/>
                <w:szCs w:val="23"/>
                <w:lang w:val="es-ES_tradnl" w:eastAsia="es-ES"/>
              </w:rPr>
              <w:t>(…) a XIII. (…)</w:t>
            </w:r>
            <w:r w:rsidR="003D5290" w:rsidRPr="006A592A">
              <w:rPr>
                <w:rFonts w:ascii="Arial" w:eastAsia="MS Mincho" w:hAnsi="Arial" w:cs="Arial"/>
                <w:bCs/>
                <w:sz w:val="23"/>
                <w:szCs w:val="23"/>
                <w:lang w:val="es-ES_tradnl" w:eastAsia="es-ES"/>
              </w:rPr>
              <w:t>;</w:t>
            </w:r>
          </w:p>
          <w:p w:rsidR="003D5290" w:rsidRDefault="003D5290" w:rsidP="003D5290">
            <w:pPr>
              <w:pStyle w:val="Prrafodelista"/>
              <w:ind w:left="1080" w:right="567"/>
              <w:jc w:val="both"/>
              <w:rPr>
                <w:rFonts w:ascii="Arial" w:eastAsia="MS Mincho" w:hAnsi="Arial" w:cs="Arial"/>
                <w:bCs/>
                <w:sz w:val="23"/>
                <w:szCs w:val="23"/>
                <w:lang w:val="es-ES_tradnl" w:eastAsia="es-ES"/>
              </w:rPr>
            </w:pPr>
          </w:p>
          <w:p w:rsidR="003D5290" w:rsidRPr="00AF02D4" w:rsidRDefault="003D5290" w:rsidP="009F4A7E">
            <w:pPr>
              <w:pStyle w:val="Prrafodelista"/>
              <w:numPr>
                <w:ilvl w:val="0"/>
                <w:numId w:val="45"/>
              </w:numPr>
              <w:ind w:right="169"/>
              <w:jc w:val="both"/>
              <w:rPr>
                <w:rFonts w:ascii="Arial" w:eastAsia="MS Mincho" w:hAnsi="Arial" w:cs="Arial"/>
                <w:bCs/>
                <w:sz w:val="23"/>
                <w:szCs w:val="23"/>
                <w:lang w:val="es-ES_tradnl" w:eastAsia="es-ES"/>
              </w:rPr>
            </w:pPr>
            <w:r w:rsidRPr="000068F9">
              <w:rPr>
                <w:rFonts w:ascii="Arial" w:hAnsi="Arial" w:cs="Arial"/>
                <w:b/>
                <w:lang w:val="es-ES"/>
              </w:rPr>
              <w:t>Coordinar la atención de requerimientos, auditorías, inspecciones y demás comunicaciones de las entidades de fiscalización superior o control interno, en apoyo a las Dependencias y Unidades de la Administración Pública Centralizada y Paramunicipal</w:t>
            </w:r>
            <w:r w:rsidR="00AF02D4">
              <w:rPr>
                <w:rFonts w:ascii="Arial" w:hAnsi="Arial" w:cs="Arial"/>
                <w:b/>
                <w:lang w:val="es-ES"/>
              </w:rPr>
              <w:t>;</w:t>
            </w:r>
          </w:p>
          <w:p w:rsidR="00AF02D4" w:rsidRPr="00AF02D4" w:rsidRDefault="00AF02D4" w:rsidP="00AF02D4">
            <w:pPr>
              <w:pStyle w:val="Prrafodelista"/>
              <w:ind w:left="595" w:right="567"/>
              <w:jc w:val="both"/>
              <w:rPr>
                <w:rFonts w:ascii="Arial" w:eastAsia="MS Mincho" w:hAnsi="Arial" w:cs="Arial"/>
                <w:bCs/>
                <w:sz w:val="23"/>
                <w:szCs w:val="23"/>
                <w:lang w:val="es-ES_tradnl" w:eastAsia="es-ES"/>
              </w:rPr>
            </w:pPr>
          </w:p>
          <w:p w:rsidR="00AF02D4" w:rsidRPr="00AF02D4" w:rsidRDefault="00AF02D4" w:rsidP="009F4A7E">
            <w:pPr>
              <w:numPr>
                <w:ilvl w:val="0"/>
                <w:numId w:val="45"/>
              </w:numPr>
              <w:suppressAutoHyphens w:val="0"/>
              <w:jc w:val="both"/>
              <w:rPr>
                <w:rFonts w:ascii="Arial" w:eastAsia="MS Mincho" w:hAnsi="Arial" w:cs="Arial"/>
                <w:sz w:val="18"/>
                <w:lang w:val="es-ES_tradnl" w:eastAsia="es-ES"/>
              </w:rPr>
            </w:pPr>
            <w:r w:rsidRPr="000068F9">
              <w:rPr>
                <w:rFonts w:ascii="Arial" w:hAnsi="Arial" w:cs="Arial"/>
                <w:b/>
                <w:lang w:val="es-ES"/>
              </w:rPr>
              <w:t>Formular los informes que contengan las observaciones y recomendaciones preventivas y correctivas a las diversas dependencias municipales y organismos paramunicipales, con base en los resultados de las revisiones, auditorías, verificaciones y acciones de vigilancia realizadas;</w:t>
            </w:r>
          </w:p>
          <w:p w:rsidR="00AF02D4" w:rsidRDefault="00AF02D4" w:rsidP="00AF02D4">
            <w:pPr>
              <w:pStyle w:val="Prrafodelista"/>
              <w:rPr>
                <w:rFonts w:ascii="Arial" w:eastAsia="MS Mincho" w:hAnsi="Arial" w:cs="Arial"/>
                <w:sz w:val="18"/>
                <w:lang w:val="es-ES_tradnl" w:eastAsia="es-ES"/>
              </w:rPr>
            </w:pPr>
          </w:p>
          <w:p w:rsidR="00AF02D4" w:rsidRPr="000068F9" w:rsidRDefault="00AF02D4" w:rsidP="00AF02D4">
            <w:pPr>
              <w:suppressAutoHyphens w:val="0"/>
              <w:ind w:left="736"/>
              <w:jc w:val="both"/>
              <w:rPr>
                <w:rFonts w:ascii="Arial" w:eastAsia="MS Mincho" w:hAnsi="Arial" w:cs="Arial"/>
                <w:sz w:val="18"/>
                <w:lang w:val="es-ES_tradnl" w:eastAsia="es-ES"/>
              </w:rPr>
            </w:pPr>
          </w:p>
          <w:p w:rsidR="00AF02D4" w:rsidRPr="00AF02D4" w:rsidRDefault="00AF02D4" w:rsidP="009F4A7E">
            <w:pPr>
              <w:numPr>
                <w:ilvl w:val="0"/>
                <w:numId w:val="45"/>
              </w:numPr>
              <w:suppressAutoHyphens w:val="0"/>
              <w:jc w:val="both"/>
              <w:rPr>
                <w:rFonts w:ascii="Arial" w:eastAsia="MS Mincho" w:hAnsi="Arial" w:cs="Arial"/>
                <w:sz w:val="16"/>
                <w:lang w:val="es-ES_tradnl" w:eastAsia="es-ES"/>
              </w:rPr>
            </w:pPr>
            <w:r w:rsidRPr="000068F9">
              <w:rPr>
                <w:rFonts w:ascii="Arial" w:hAnsi="Arial" w:cs="Arial"/>
                <w:b/>
                <w:lang w:val="es-ES"/>
              </w:rPr>
              <w:lastRenderedPageBreak/>
              <w:t>Analizar el contenido de los informes derivados de auditorías externas realizadas a las diversas dependencias municipales y organismos paramunicipales, y de acuerdo con sus resultados, proponer a la autoridad que corresponda las acciones y medidas preventivas y correctivas que sean pertinentes;</w:t>
            </w:r>
          </w:p>
          <w:p w:rsidR="00AF02D4" w:rsidRPr="000068F9" w:rsidRDefault="00AF02D4" w:rsidP="00AF02D4">
            <w:pPr>
              <w:suppressAutoHyphens w:val="0"/>
              <w:ind w:left="595"/>
              <w:jc w:val="both"/>
              <w:rPr>
                <w:rFonts w:ascii="Arial" w:eastAsia="MS Mincho" w:hAnsi="Arial" w:cs="Arial"/>
                <w:sz w:val="16"/>
                <w:lang w:val="es-ES_tradnl" w:eastAsia="es-ES"/>
              </w:rPr>
            </w:pPr>
          </w:p>
          <w:p w:rsidR="00AF02D4" w:rsidRPr="00AF02D4" w:rsidRDefault="00AF02D4" w:rsidP="009F4A7E">
            <w:pPr>
              <w:numPr>
                <w:ilvl w:val="0"/>
                <w:numId w:val="45"/>
              </w:numPr>
              <w:suppressAutoHyphens w:val="0"/>
              <w:jc w:val="both"/>
              <w:rPr>
                <w:rFonts w:ascii="Arial" w:eastAsia="MS Mincho" w:hAnsi="Arial" w:cs="Arial"/>
                <w:sz w:val="14"/>
                <w:lang w:val="es-ES_tradnl" w:eastAsia="es-ES"/>
              </w:rPr>
            </w:pPr>
            <w:r w:rsidRPr="000068F9">
              <w:rPr>
                <w:rFonts w:ascii="Arial" w:hAnsi="Arial" w:cs="Arial"/>
                <w:b/>
                <w:lang w:val="es-ES"/>
              </w:rPr>
              <w:t xml:space="preserve">Dar vista a la autoridad competente de los actos u omisiones que, en ejercicio de sus atribuciones llegara a advertir que puedan constituir faltas administrativas, en términos de la Ley General de Responsabilidades Administrativas, </w:t>
            </w:r>
            <w:r>
              <w:rPr>
                <w:rFonts w:ascii="Arial" w:hAnsi="Arial" w:cs="Arial"/>
                <w:b/>
                <w:lang w:val="es-ES"/>
              </w:rPr>
              <w:t xml:space="preserve">de </w:t>
            </w:r>
            <w:r w:rsidRPr="000068F9">
              <w:rPr>
                <w:rFonts w:ascii="Arial" w:hAnsi="Arial" w:cs="Arial"/>
                <w:b/>
                <w:lang w:val="es-ES"/>
              </w:rPr>
              <w:t>la Ley de Responsabilidades Administrativas del Estado de Nuevo León y demás disposiciones de responsabilidades administrativas aplicables;</w:t>
            </w:r>
          </w:p>
          <w:p w:rsidR="00AF02D4" w:rsidRDefault="00AF02D4" w:rsidP="00AF02D4">
            <w:pPr>
              <w:pStyle w:val="Prrafodelista"/>
              <w:rPr>
                <w:rFonts w:ascii="Arial" w:eastAsia="MS Mincho" w:hAnsi="Arial" w:cs="Arial"/>
                <w:sz w:val="14"/>
                <w:lang w:val="es-ES_tradnl" w:eastAsia="es-ES"/>
              </w:rPr>
            </w:pPr>
          </w:p>
          <w:p w:rsidR="00AF02D4" w:rsidRDefault="00AF02D4" w:rsidP="00AF02D4">
            <w:pPr>
              <w:suppressAutoHyphens w:val="0"/>
              <w:ind w:left="1080"/>
              <w:jc w:val="both"/>
              <w:rPr>
                <w:rFonts w:ascii="Arial" w:eastAsia="MS Mincho" w:hAnsi="Arial" w:cs="Arial"/>
                <w:sz w:val="14"/>
                <w:lang w:val="es-ES_tradnl" w:eastAsia="es-ES"/>
              </w:rPr>
            </w:pPr>
          </w:p>
          <w:p w:rsidR="00AF02D4" w:rsidRPr="00AF02D4" w:rsidRDefault="00AF02D4" w:rsidP="009F4A7E">
            <w:pPr>
              <w:numPr>
                <w:ilvl w:val="0"/>
                <w:numId w:val="45"/>
              </w:numPr>
              <w:suppressAutoHyphens w:val="0"/>
              <w:jc w:val="both"/>
              <w:rPr>
                <w:rFonts w:ascii="Arial" w:eastAsia="MS Mincho" w:hAnsi="Arial" w:cs="Arial"/>
                <w:sz w:val="12"/>
                <w:lang w:val="es-ES_tradnl" w:eastAsia="es-ES"/>
              </w:rPr>
            </w:pPr>
            <w:r w:rsidRPr="000068F9">
              <w:rPr>
                <w:rFonts w:ascii="Arial" w:hAnsi="Arial" w:cs="Arial"/>
                <w:b/>
                <w:lang w:val="es-ES"/>
              </w:rPr>
              <w:t>Llevar el seguimiento de las recomendaciones preventivas y correctivas propuestas en los informes de revisiones, auditorías, verificaciones y acciones de vigilancia correspondientes a las diversas dependencias municipales y organismos paramunicipales;</w:t>
            </w:r>
          </w:p>
          <w:p w:rsidR="00AF02D4" w:rsidRPr="000068F9" w:rsidRDefault="00AF02D4" w:rsidP="00AF02D4">
            <w:pPr>
              <w:suppressAutoHyphens w:val="0"/>
              <w:ind w:left="1080"/>
              <w:jc w:val="both"/>
              <w:rPr>
                <w:rFonts w:ascii="Arial" w:eastAsia="MS Mincho" w:hAnsi="Arial" w:cs="Arial"/>
                <w:sz w:val="12"/>
                <w:lang w:val="es-ES_tradnl" w:eastAsia="es-ES"/>
              </w:rPr>
            </w:pPr>
          </w:p>
          <w:p w:rsidR="00AF02D4" w:rsidRPr="000068F9" w:rsidRDefault="00AF02D4" w:rsidP="009F4A7E">
            <w:pPr>
              <w:numPr>
                <w:ilvl w:val="0"/>
                <w:numId w:val="45"/>
              </w:numPr>
              <w:suppressAutoHyphens w:val="0"/>
              <w:jc w:val="both"/>
              <w:rPr>
                <w:rFonts w:ascii="Arial" w:eastAsia="MS Mincho" w:hAnsi="Arial" w:cs="Arial"/>
                <w:sz w:val="10"/>
                <w:lang w:val="es-ES_tradnl" w:eastAsia="es-ES"/>
              </w:rPr>
            </w:pPr>
            <w:r w:rsidRPr="000068F9">
              <w:rPr>
                <w:rFonts w:ascii="Arial" w:hAnsi="Arial" w:cs="Arial"/>
                <w:b/>
                <w:lang w:val="es-ES"/>
              </w:rPr>
              <w:t>Las demás que las leyes o reglamentos le confieran.</w:t>
            </w:r>
          </w:p>
          <w:p w:rsidR="00AF02D4" w:rsidRPr="003D5290" w:rsidRDefault="00AF02D4" w:rsidP="00AF02D4">
            <w:pPr>
              <w:pStyle w:val="Prrafodelista"/>
              <w:ind w:left="1080" w:right="567"/>
              <w:jc w:val="both"/>
              <w:rPr>
                <w:rFonts w:ascii="Arial" w:eastAsia="MS Mincho" w:hAnsi="Arial" w:cs="Arial"/>
                <w:bCs/>
                <w:sz w:val="23"/>
                <w:szCs w:val="23"/>
                <w:lang w:val="es-ES_tradnl" w:eastAsia="es-ES"/>
              </w:rPr>
            </w:pPr>
          </w:p>
        </w:tc>
        <w:tc>
          <w:tcPr>
            <w:tcW w:w="3402" w:type="dxa"/>
          </w:tcPr>
          <w:p w:rsidR="00456B59" w:rsidRPr="005664A5" w:rsidRDefault="00456B59" w:rsidP="005664A5">
            <w:pPr>
              <w:suppressAutoHyphens w:val="0"/>
              <w:spacing w:line="259" w:lineRule="auto"/>
              <w:jc w:val="both"/>
              <w:rPr>
                <w:rFonts w:ascii="Arial" w:eastAsia="MS Mincho" w:hAnsi="Arial" w:cs="Arial"/>
                <w:b/>
                <w:lang w:val="es-ES_tradnl" w:eastAsia="es-ES"/>
              </w:rPr>
            </w:pPr>
          </w:p>
        </w:tc>
      </w:tr>
      <w:tr w:rsidR="00AF02D4" w:rsidRPr="005664A5" w:rsidTr="006C68FD">
        <w:tc>
          <w:tcPr>
            <w:tcW w:w="4815" w:type="dxa"/>
          </w:tcPr>
          <w:p w:rsidR="00AF02D4" w:rsidRDefault="00AF02D4" w:rsidP="000E57AE">
            <w:pPr>
              <w:suppressAutoHyphens w:val="0"/>
              <w:jc w:val="both"/>
              <w:rPr>
                <w:rFonts w:ascii="Arial" w:hAnsi="Arial" w:cs="Arial"/>
              </w:rPr>
            </w:pPr>
            <w:r w:rsidRPr="00AF02D4">
              <w:rPr>
                <w:rFonts w:ascii="Arial" w:hAnsi="Arial" w:cs="Arial"/>
              </w:rPr>
              <w:lastRenderedPageBreak/>
              <w:t>Artículo 8.- La Dirección de Evaluación y Mejora Gubernamental tendrá a su cargo el ejercicio de las siguientes atribuciones:</w:t>
            </w:r>
          </w:p>
          <w:p w:rsidR="00AF02D4" w:rsidRDefault="00AF02D4" w:rsidP="00AF02D4">
            <w:pPr>
              <w:jc w:val="both"/>
              <w:rPr>
                <w:rFonts w:ascii="Arial" w:hAnsi="Arial" w:cs="Arial"/>
              </w:rPr>
            </w:pPr>
          </w:p>
          <w:p w:rsidR="00AF02D4" w:rsidRDefault="006A592A" w:rsidP="009F4A7E">
            <w:pPr>
              <w:pStyle w:val="Prrafodelista"/>
              <w:numPr>
                <w:ilvl w:val="0"/>
                <w:numId w:val="46"/>
              </w:numPr>
              <w:jc w:val="both"/>
              <w:rPr>
                <w:rFonts w:ascii="Arial" w:hAnsi="Arial" w:cs="Arial"/>
              </w:rPr>
            </w:pPr>
            <w:r w:rsidRPr="006A592A">
              <w:rPr>
                <w:rFonts w:ascii="Arial" w:hAnsi="Arial" w:cs="Arial"/>
              </w:rPr>
              <w:t>Vigilar, revisar y evaluar el cumplimiento de las disposiciones en materia de planeación, por parte de la Administración Pública Municipal;</w:t>
            </w:r>
          </w:p>
          <w:p w:rsidR="00504815" w:rsidRDefault="00504815" w:rsidP="00504815">
            <w:pPr>
              <w:pStyle w:val="Prrafodelista"/>
              <w:ind w:left="1080"/>
              <w:jc w:val="both"/>
              <w:rPr>
                <w:rFonts w:ascii="Arial" w:hAnsi="Arial" w:cs="Arial"/>
              </w:rPr>
            </w:pPr>
          </w:p>
          <w:p w:rsidR="00504815" w:rsidRPr="00504815" w:rsidRDefault="006A592A" w:rsidP="009F4A7E">
            <w:pPr>
              <w:pStyle w:val="Prrafodelista"/>
              <w:numPr>
                <w:ilvl w:val="0"/>
                <w:numId w:val="46"/>
              </w:numPr>
              <w:jc w:val="both"/>
              <w:rPr>
                <w:rFonts w:ascii="Arial" w:hAnsi="Arial" w:cs="Arial"/>
              </w:rPr>
            </w:pPr>
            <w:r w:rsidRPr="006A592A">
              <w:rPr>
                <w:rFonts w:ascii="Arial" w:hAnsi="Arial" w:cs="Arial"/>
              </w:rPr>
              <w:t>Aplicar el sistema de control y evaluación al desempeño de las distintas</w:t>
            </w:r>
            <w:r>
              <w:rPr>
                <w:rFonts w:ascii="Arial" w:hAnsi="Arial" w:cs="Arial"/>
              </w:rPr>
              <w:t xml:space="preserve"> </w:t>
            </w:r>
            <w:r w:rsidRPr="006A592A">
              <w:rPr>
                <w:rFonts w:ascii="Arial" w:hAnsi="Arial" w:cs="Arial"/>
              </w:rPr>
              <w:t>dependencias de la Administración Pública Municipal, de acuerdo con los</w:t>
            </w:r>
            <w:r>
              <w:rPr>
                <w:rFonts w:ascii="Arial" w:hAnsi="Arial" w:cs="Arial"/>
              </w:rPr>
              <w:t xml:space="preserve"> </w:t>
            </w:r>
            <w:r w:rsidRPr="006A592A">
              <w:rPr>
                <w:rFonts w:ascii="Arial" w:hAnsi="Arial" w:cs="Arial"/>
              </w:rPr>
              <w:t>indicadores establecidos en las leyes, reglamentos, el Plan Municipal de</w:t>
            </w:r>
            <w:r>
              <w:rPr>
                <w:rFonts w:ascii="Arial" w:hAnsi="Arial" w:cs="Arial"/>
              </w:rPr>
              <w:t xml:space="preserve"> </w:t>
            </w:r>
            <w:r w:rsidRPr="006A592A">
              <w:rPr>
                <w:rFonts w:ascii="Arial" w:hAnsi="Arial" w:cs="Arial"/>
              </w:rPr>
              <w:t>Desarrollo y el Programa Operativo Anual con la finalidad de realizar las</w:t>
            </w:r>
            <w:r>
              <w:rPr>
                <w:rFonts w:ascii="Arial" w:hAnsi="Arial" w:cs="Arial"/>
              </w:rPr>
              <w:t xml:space="preserve"> </w:t>
            </w:r>
            <w:r w:rsidRPr="006A592A">
              <w:rPr>
                <w:rFonts w:ascii="Arial" w:hAnsi="Arial" w:cs="Arial"/>
              </w:rPr>
              <w:t>observaciones correspondientes para el cumplimiento de sus objetivos;</w:t>
            </w:r>
          </w:p>
          <w:p w:rsidR="00504815" w:rsidRDefault="00504815" w:rsidP="00504815">
            <w:pPr>
              <w:pStyle w:val="Prrafodelista"/>
              <w:ind w:left="1080"/>
              <w:jc w:val="both"/>
              <w:rPr>
                <w:rFonts w:ascii="Arial" w:hAnsi="Arial" w:cs="Arial"/>
              </w:rPr>
            </w:pPr>
          </w:p>
          <w:p w:rsidR="00D415D9" w:rsidRDefault="00D415D9" w:rsidP="009F4A7E">
            <w:pPr>
              <w:pStyle w:val="Prrafodelista"/>
              <w:numPr>
                <w:ilvl w:val="0"/>
                <w:numId w:val="46"/>
              </w:numPr>
              <w:jc w:val="both"/>
              <w:rPr>
                <w:rFonts w:ascii="Arial" w:hAnsi="Arial" w:cs="Arial"/>
              </w:rPr>
            </w:pPr>
            <w:r w:rsidRPr="00D415D9">
              <w:rPr>
                <w:rFonts w:ascii="Arial" w:hAnsi="Arial" w:cs="Arial"/>
              </w:rPr>
              <w:t>Informar el resultado de la evaluación de desempeño al titular de la dependencia correspondiente y al Titular de la Secretaría;</w:t>
            </w:r>
          </w:p>
          <w:p w:rsidR="00504815" w:rsidRDefault="00504815" w:rsidP="00504815">
            <w:pPr>
              <w:pStyle w:val="Prrafodelista"/>
              <w:ind w:left="1080"/>
              <w:jc w:val="both"/>
              <w:rPr>
                <w:rFonts w:ascii="Arial" w:hAnsi="Arial" w:cs="Arial"/>
              </w:rPr>
            </w:pPr>
          </w:p>
          <w:p w:rsidR="00504815" w:rsidRPr="00504815" w:rsidRDefault="00D415D9" w:rsidP="009F4A7E">
            <w:pPr>
              <w:pStyle w:val="Prrafodelista"/>
              <w:numPr>
                <w:ilvl w:val="0"/>
                <w:numId w:val="46"/>
              </w:numPr>
              <w:jc w:val="both"/>
              <w:rPr>
                <w:rFonts w:ascii="Arial" w:hAnsi="Arial" w:cs="Arial"/>
              </w:rPr>
            </w:pPr>
            <w:r w:rsidRPr="00D415D9">
              <w:rPr>
                <w:rFonts w:ascii="Arial" w:hAnsi="Arial" w:cs="Arial"/>
              </w:rPr>
              <w:t>Integrar los indicadores de desempeño y sus parámetros de medición, así</w:t>
            </w:r>
            <w:r>
              <w:rPr>
                <w:rFonts w:ascii="Arial" w:hAnsi="Arial" w:cs="Arial"/>
              </w:rPr>
              <w:t xml:space="preserve"> </w:t>
            </w:r>
            <w:r w:rsidRPr="00D415D9">
              <w:rPr>
                <w:rFonts w:ascii="Arial" w:hAnsi="Arial" w:cs="Arial"/>
              </w:rPr>
              <w:t xml:space="preserve">como el comportamiento de los mismos en los informes de Avance </w:t>
            </w:r>
            <w:r w:rsidRPr="00D415D9">
              <w:rPr>
                <w:rFonts w:ascii="Arial" w:hAnsi="Arial" w:cs="Arial"/>
              </w:rPr>
              <w:lastRenderedPageBreak/>
              <w:t>de</w:t>
            </w:r>
            <w:r>
              <w:rPr>
                <w:rFonts w:ascii="Arial" w:hAnsi="Arial" w:cs="Arial"/>
              </w:rPr>
              <w:t xml:space="preserve"> </w:t>
            </w:r>
            <w:r w:rsidRPr="00D415D9">
              <w:rPr>
                <w:rFonts w:ascii="Arial" w:hAnsi="Arial" w:cs="Arial"/>
              </w:rPr>
              <w:t>Gestión Financiera y de Cuenta Pública que se remitan al Congreso del</w:t>
            </w:r>
            <w:r>
              <w:rPr>
                <w:rFonts w:ascii="Arial" w:hAnsi="Arial" w:cs="Arial"/>
              </w:rPr>
              <w:t xml:space="preserve"> Estado;</w:t>
            </w:r>
          </w:p>
          <w:p w:rsidR="00504815" w:rsidRDefault="00504815" w:rsidP="00504815">
            <w:pPr>
              <w:pStyle w:val="Prrafodelista"/>
              <w:ind w:left="1080"/>
              <w:jc w:val="both"/>
              <w:rPr>
                <w:rFonts w:ascii="Arial" w:hAnsi="Arial" w:cs="Arial"/>
              </w:rPr>
            </w:pPr>
          </w:p>
          <w:p w:rsidR="00504815" w:rsidRDefault="00D415D9" w:rsidP="009F4A7E">
            <w:pPr>
              <w:pStyle w:val="Prrafodelista"/>
              <w:numPr>
                <w:ilvl w:val="0"/>
                <w:numId w:val="46"/>
              </w:numPr>
              <w:jc w:val="both"/>
              <w:rPr>
                <w:rFonts w:ascii="Arial" w:hAnsi="Arial" w:cs="Arial"/>
              </w:rPr>
            </w:pPr>
            <w:r w:rsidRPr="00D415D9">
              <w:rPr>
                <w:rFonts w:ascii="Arial" w:hAnsi="Arial" w:cs="Arial"/>
              </w:rPr>
              <w:t>Dictar las acciones que deban desarrollarse para corregir las irregularidades detectadas en la evaluación al desempeño y verificar su cumplimiento;</w:t>
            </w:r>
          </w:p>
          <w:p w:rsidR="00504815" w:rsidRPr="00504815" w:rsidRDefault="00504815" w:rsidP="00504815">
            <w:pPr>
              <w:pStyle w:val="Prrafodelista"/>
              <w:rPr>
                <w:rFonts w:ascii="Arial" w:hAnsi="Arial" w:cs="Arial"/>
              </w:rPr>
            </w:pPr>
          </w:p>
          <w:p w:rsidR="00D415D9" w:rsidRPr="00504815" w:rsidRDefault="00D415D9" w:rsidP="009F4A7E">
            <w:pPr>
              <w:pStyle w:val="Prrafodelista"/>
              <w:numPr>
                <w:ilvl w:val="0"/>
                <w:numId w:val="46"/>
              </w:numPr>
              <w:jc w:val="both"/>
              <w:rPr>
                <w:rFonts w:ascii="Arial" w:hAnsi="Arial" w:cs="Arial"/>
              </w:rPr>
            </w:pPr>
            <w:r w:rsidRPr="00504815">
              <w:rPr>
                <w:rFonts w:ascii="Arial" w:hAnsi="Arial" w:cs="Arial"/>
              </w:rPr>
              <w:t>Formular en coordinación con la Secretaría de Administración los planes de capacitación del municipio, previo ingreso, así como los de actualización y profesionalización, durante el desarrollo laboral, para los servidores públicos de las distintas áreas de la administración pública municipal;</w:t>
            </w:r>
          </w:p>
          <w:p w:rsidR="00504815" w:rsidRDefault="00504815" w:rsidP="00504815">
            <w:pPr>
              <w:pStyle w:val="Prrafodelista"/>
              <w:ind w:left="1080"/>
              <w:jc w:val="both"/>
              <w:rPr>
                <w:rFonts w:ascii="Arial" w:hAnsi="Arial" w:cs="Arial"/>
              </w:rPr>
            </w:pPr>
          </w:p>
          <w:p w:rsidR="00D415D9" w:rsidRDefault="00D415D9" w:rsidP="009F4A7E">
            <w:pPr>
              <w:pStyle w:val="Prrafodelista"/>
              <w:numPr>
                <w:ilvl w:val="0"/>
                <w:numId w:val="46"/>
              </w:numPr>
              <w:jc w:val="both"/>
              <w:rPr>
                <w:rFonts w:ascii="Arial" w:hAnsi="Arial" w:cs="Arial"/>
              </w:rPr>
            </w:pPr>
            <w:r w:rsidRPr="00D415D9">
              <w:rPr>
                <w:rFonts w:ascii="Arial" w:hAnsi="Arial" w:cs="Arial"/>
              </w:rPr>
              <w:t>Verificar y evaluar los indicadores de desempeño contenidos en el Sistema General de Indicadores, sobre los recursos que les serán asignados para realizar sus programas operativos anuales;</w:t>
            </w:r>
          </w:p>
          <w:p w:rsidR="00504815" w:rsidRDefault="00504815" w:rsidP="00504815">
            <w:pPr>
              <w:pStyle w:val="Prrafodelista"/>
              <w:ind w:left="1080"/>
              <w:jc w:val="both"/>
              <w:rPr>
                <w:rFonts w:ascii="Arial" w:hAnsi="Arial" w:cs="Arial"/>
              </w:rPr>
            </w:pPr>
          </w:p>
          <w:p w:rsidR="00D415D9" w:rsidRDefault="00D415D9" w:rsidP="009F4A7E">
            <w:pPr>
              <w:pStyle w:val="Prrafodelista"/>
              <w:numPr>
                <w:ilvl w:val="0"/>
                <w:numId w:val="46"/>
              </w:numPr>
              <w:jc w:val="both"/>
              <w:rPr>
                <w:rFonts w:ascii="Arial" w:hAnsi="Arial" w:cs="Arial"/>
              </w:rPr>
            </w:pPr>
            <w:r w:rsidRPr="00D415D9">
              <w:rPr>
                <w:rFonts w:ascii="Arial" w:hAnsi="Arial" w:cs="Arial"/>
              </w:rPr>
              <w:t>Verificar y evaluar los trámites y servicios que brindan las dependencias y entidades con el fin de emitir reportes que permitan mejorar la eficiencia, calidad y transparencia de los mismos;</w:t>
            </w:r>
          </w:p>
          <w:p w:rsidR="00504815" w:rsidRDefault="00504815" w:rsidP="00504815">
            <w:pPr>
              <w:pStyle w:val="Prrafodelista"/>
              <w:ind w:left="1080"/>
              <w:jc w:val="both"/>
              <w:rPr>
                <w:rFonts w:ascii="Arial" w:hAnsi="Arial" w:cs="Arial"/>
              </w:rPr>
            </w:pPr>
          </w:p>
          <w:p w:rsidR="00D415D9" w:rsidRDefault="00D415D9" w:rsidP="009F4A7E">
            <w:pPr>
              <w:pStyle w:val="Prrafodelista"/>
              <w:numPr>
                <w:ilvl w:val="0"/>
                <w:numId w:val="46"/>
              </w:numPr>
              <w:jc w:val="both"/>
              <w:rPr>
                <w:rFonts w:ascii="Arial" w:hAnsi="Arial" w:cs="Arial"/>
              </w:rPr>
            </w:pPr>
            <w:r w:rsidRPr="00D415D9">
              <w:rPr>
                <w:rFonts w:ascii="Arial" w:hAnsi="Arial" w:cs="Arial"/>
              </w:rPr>
              <w:lastRenderedPageBreak/>
              <w:t>Promover intercambios y convenios de cooperación con otras instancias de derecho público y privado en la búsqueda de la optimización y mejora de la administración pública municipal;</w:t>
            </w:r>
          </w:p>
          <w:p w:rsidR="00504815" w:rsidRDefault="00504815" w:rsidP="00504815">
            <w:pPr>
              <w:pStyle w:val="Prrafodelista"/>
              <w:ind w:left="1080"/>
              <w:jc w:val="both"/>
              <w:rPr>
                <w:rFonts w:ascii="Arial" w:hAnsi="Arial" w:cs="Arial"/>
              </w:rPr>
            </w:pPr>
          </w:p>
          <w:p w:rsidR="00D415D9" w:rsidRDefault="00D415D9" w:rsidP="009F4A7E">
            <w:pPr>
              <w:pStyle w:val="Prrafodelista"/>
              <w:numPr>
                <w:ilvl w:val="0"/>
                <w:numId w:val="46"/>
              </w:numPr>
              <w:jc w:val="both"/>
              <w:rPr>
                <w:rFonts w:ascii="Arial" w:hAnsi="Arial" w:cs="Arial"/>
              </w:rPr>
            </w:pPr>
            <w:r w:rsidRPr="00D415D9">
              <w:rPr>
                <w:rFonts w:ascii="Arial" w:hAnsi="Arial" w:cs="Arial"/>
              </w:rPr>
              <w:t>Proponer la reglamentación para la operación de la Contraloría Social, la cual fungirá como mecanismo democrático de representación y vigilancia, como organismo ciudadano de control e instrumento coadyuvante de la fiscalización que realiza el municipio;</w:t>
            </w:r>
          </w:p>
          <w:p w:rsidR="00504815" w:rsidRDefault="00504815" w:rsidP="00504815">
            <w:pPr>
              <w:pStyle w:val="Prrafodelista"/>
              <w:ind w:left="1080"/>
              <w:jc w:val="both"/>
              <w:rPr>
                <w:rFonts w:ascii="Arial" w:hAnsi="Arial" w:cs="Arial"/>
              </w:rPr>
            </w:pPr>
          </w:p>
          <w:p w:rsidR="00D415D9" w:rsidRDefault="00D415D9" w:rsidP="009F4A7E">
            <w:pPr>
              <w:pStyle w:val="Prrafodelista"/>
              <w:numPr>
                <w:ilvl w:val="0"/>
                <w:numId w:val="46"/>
              </w:numPr>
              <w:jc w:val="both"/>
              <w:rPr>
                <w:rFonts w:ascii="Arial" w:hAnsi="Arial" w:cs="Arial"/>
              </w:rPr>
            </w:pPr>
            <w:r w:rsidRPr="00D415D9">
              <w:rPr>
                <w:rFonts w:ascii="Arial" w:hAnsi="Arial" w:cs="Arial"/>
              </w:rPr>
              <w:t>Apoyar en la atención de las atribuciones y responsabilidades respecto a la elección de los Contralores Ciudadanos en los términos de los reglamentos municipales;</w:t>
            </w:r>
          </w:p>
          <w:p w:rsidR="00504815" w:rsidRDefault="00504815" w:rsidP="00504815">
            <w:pPr>
              <w:pStyle w:val="Prrafodelista"/>
              <w:ind w:left="1080"/>
              <w:jc w:val="both"/>
              <w:rPr>
                <w:rFonts w:ascii="Arial" w:hAnsi="Arial" w:cs="Arial"/>
              </w:rPr>
            </w:pPr>
          </w:p>
          <w:p w:rsidR="00D415D9" w:rsidRDefault="00D415D9" w:rsidP="009F4A7E">
            <w:pPr>
              <w:pStyle w:val="Prrafodelista"/>
              <w:numPr>
                <w:ilvl w:val="0"/>
                <w:numId w:val="46"/>
              </w:numPr>
              <w:jc w:val="both"/>
              <w:rPr>
                <w:rFonts w:ascii="Arial" w:hAnsi="Arial" w:cs="Arial"/>
              </w:rPr>
            </w:pPr>
            <w:r w:rsidRPr="00D415D9">
              <w:rPr>
                <w:rFonts w:ascii="Arial" w:hAnsi="Arial" w:cs="Arial"/>
              </w:rPr>
              <w:t>Planear, organizar y coordinar la implementación del modelo de Control Interno de la Administración Pública Municipal, así como la evaluación del mismo, fomentando la honestidad y la transparencia en el servicio público;</w:t>
            </w:r>
          </w:p>
          <w:p w:rsidR="00504815" w:rsidRDefault="00504815" w:rsidP="00504815">
            <w:pPr>
              <w:pStyle w:val="Prrafodelista"/>
              <w:ind w:left="1080"/>
              <w:jc w:val="both"/>
              <w:rPr>
                <w:rFonts w:ascii="Arial" w:hAnsi="Arial" w:cs="Arial"/>
              </w:rPr>
            </w:pPr>
          </w:p>
          <w:p w:rsidR="00D415D9" w:rsidRDefault="00D415D9" w:rsidP="009F4A7E">
            <w:pPr>
              <w:pStyle w:val="Prrafodelista"/>
              <w:numPr>
                <w:ilvl w:val="0"/>
                <w:numId w:val="46"/>
              </w:numPr>
              <w:jc w:val="both"/>
              <w:rPr>
                <w:rFonts w:ascii="Arial" w:hAnsi="Arial" w:cs="Arial"/>
              </w:rPr>
            </w:pPr>
            <w:r w:rsidRPr="00D415D9">
              <w:rPr>
                <w:rFonts w:ascii="Arial" w:hAnsi="Arial" w:cs="Arial"/>
              </w:rPr>
              <w:t>Coordinar conjuntamente con la Secretaría General, el sistema de evaluación para los proyectos y pro</w:t>
            </w:r>
            <w:r w:rsidRPr="00D415D9">
              <w:rPr>
                <w:rFonts w:ascii="Arial" w:hAnsi="Arial" w:cs="Arial"/>
              </w:rPr>
              <w:lastRenderedPageBreak/>
              <w:t>grama contemplados en el Plan Municipal de Desarrollo y Programas Operativos Anuales; y</w:t>
            </w:r>
          </w:p>
          <w:p w:rsidR="00504815" w:rsidRDefault="00504815" w:rsidP="00504815">
            <w:pPr>
              <w:pStyle w:val="Prrafodelista"/>
              <w:ind w:left="1080"/>
              <w:jc w:val="both"/>
              <w:rPr>
                <w:rFonts w:ascii="Arial" w:hAnsi="Arial" w:cs="Arial"/>
              </w:rPr>
            </w:pPr>
          </w:p>
          <w:p w:rsidR="00D415D9" w:rsidRPr="00D415D9" w:rsidRDefault="00D415D9" w:rsidP="009F4A7E">
            <w:pPr>
              <w:pStyle w:val="Prrafodelista"/>
              <w:numPr>
                <w:ilvl w:val="0"/>
                <w:numId w:val="46"/>
              </w:numPr>
              <w:jc w:val="both"/>
              <w:rPr>
                <w:rFonts w:ascii="Arial" w:hAnsi="Arial" w:cs="Arial"/>
              </w:rPr>
            </w:pPr>
            <w:r w:rsidRPr="00D415D9">
              <w:rPr>
                <w:rFonts w:ascii="Arial" w:hAnsi="Arial" w:cs="Arial"/>
              </w:rPr>
              <w:t>Las demás que las leyes o reglamentos le confieran.</w:t>
            </w:r>
          </w:p>
        </w:tc>
        <w:tc>
          <w:tcPr>
            <w:tcW w:w="4819" w:type="dxa"/>
          </w:tcPr>
          <w:p w:rsidR="00514199" w:rsidRDefault="00514199" w:rsidP="00514199">
            <w:pPr>
              <w:jc w:val="both"/>
              <w:rPr>
                <w:rFonts w:ascii="Arial" w:eastAsia="MS Mincho" w:hAnsi="Arial" w:cs="Arial"/>
                <w:lang w:val="es-ES_tradnl" w:eastAsia="es-ES"/>
              </w:rPr>
            </w:pPr>
            <w:r>
              <w:rPr>
                <w:rFonts w:ascii="Arial" w:eastAsia="MS Mincho" w:hAnsi="Arial" w:cs="Arial"/>
                <w:lang w:val="es-ES_tradnl" w:eastAsia="es-ES"/>
              </w:rPr>
              <w:lastRenderedPageBreak/>
              <w:t>Artículo 8.- (…):</w:t>
            </w:r>
          </w:p>
          <w:p w:rsidR="00AF02D4" w:rsidRDefault="00AF02D4" w:rsidP="004004EB">
            <w:pPr>
              <w:rPr>
                <w:rFonts w:ascii="Arial" w:eastAsia="MS Mincho" w:hAnsi="Arial" w:cs="Arial"/>
                <w:lang w:val="es-ES_tradnl" w:eastAsia="es-ES"/>
              </w:rPr>
            </w:pPr>
          </w:p>
          <w:p w:rsidR="00504815" w:rsidRPr="00504815" w:rsidRDefault="00514199" w:rsidP="009F4A7E">
            <w:pPr>
              <w:pStyle w:val="Prrafodelista"/>
              <w:numPr>
                <w:ilvl w:val="0"/>
                <w:numId w:val="48"/>
              </w:numPr>
              <w:rPr>
                <w:rFonts w:ascii="Arial" w:eastAsia="MS Mincho" w:hAnsi="Arial" w:cs="Arial"/>
                <w:lang w:val="es-ES_tradnl" w:eastAsia="es-ES"/>
              </w:rPr>
            </w:pPr>
            <w:r>
              <w:rPr>
                <w:rFonts w:ascii="Arial" w:eastAsia="MS Mincho" w:hAnsi="Arial" w:cs="Arial"/>
                <w:lang w:val="es-ES_tradnl" w:eastAsia="es-ES"/>
              </w:rPr>
              <w:t>(…) a II. (…);</w:t>
            </w:r>
          </w:p>
          <w:p w:rsidR="00514199" w:rsidRPr="00514199" w:rsidRDefault="00514199" w:rsidP="009F4A7E">
            <w:pPr>
              <w:numPr>
                <w:ilvl w:val="0"/>
                <w:numId w:val="49"/>
              </w:numPr>
              <w:suppressAutoHyphens w:val="0"/>
              <w:jc w:val="both"/>
              <w:rPr>
                <w:rFonts w:ascii="Arial" w:eastAsia="MS Mincho" w:hAnsi="Arial" w:cs="Arial"/>
                <w:lang w:val="es-ES_tradnl" w:eastAsia="es-ES"/>
              </w:rPr>
            </w:pPr>
            <w:r w:rsidRPr="000068F9">
              <w:rPr>
                <w:rFonts w:ascii="Arial" w:hAnsi="Arial" w:cs="Arial"/>
                <w:lang w:val="es-ES"/>
              </w:rPr>
              <w:t xml:space="preserve">Informar el </w:t>
            </w:r>
            <w:r w:rsidRPr="00D00594">
              <w:rPr>
                <w:rFonts w:ascii="Arial" w:hAnsi="Arial" w:cs="Arial"/>
                <w:lang w:val="es-ES"/>
              </w:rPr>
              <w:t>resultado de la evaluación de desempeño al titular de la dependencia correspondiente</w:t>
            </w:r>
            <w:r w:rsidRPr="00D00594">
              <w:rPr>
                <w:rFonts w:ascii="Arial" w:hAnsi="Arial" w:cs="Arial"/>
                <w:b/>
                <w:lang w:val="es-ES"/>
              </w:rPr>
              <w:t>, al Titular de la Secretaría del Republicano Ayuntamiento, al Titular de la Secretaría de Finanzas y Tesorería y al Titular de la Secretaría de la Contraloría y Transparencia;</w:t>
            </w:r>
          </w:p>
          <w:p w:rsidR="00504815" w:rsidRDefault="00504815" w:rsidP="00504815">
            <w:pPr>
              <w:pStyle w:val="Prrafodelista"/>
              <w:ind w:left="1080"/>
              <w:rPr>
                <w:rFonts w:ascii="Arial" w:eastAsia="MS Mincho" w:hAnsi="Arial" w:cs="Arial"/>
                <w:lang w:val="es-ES_tradnl" w:eastAsia="es-ES"/>
              </w:rPr>
            </w:pPr>
          </w:p>
          <w:p w:rsidR="00514199" w:rsidRDefault="00514199" w:rsidP="009F4A7E">
            <w:pPr>
              <w:pStyle w:val="Prrafodelista"/>
              <w:numPr>
                <w:ilvl w:val="0"/>
                <w:numId w:val="49"/>
              </w:numPr>
              <w:rPr>
                <w:rFonts w:ascii="Arial" w:eastAsia="MS Mincho" w:hAnsi="Arial" w:cs="Arial"/>
                <w:lang w:val="es-ES_tradnl" w:eastAsia="es-ES"/>
              </w:rPr>
            </w:pPr>
            <w:r w:rsidRPr="00514199">
              <w:rPr>
                <w:rFonts w:ascii="Arial" w:eastAsia="MS Mincho" w:hAnsi="Arial" w:cs="Arial"/>
                <w:lang w:val="es-ES_tradnl" w:eastAsia="es-ES"/>
              </w:rPr>
              <w:t>(…) a VII. (…);</w:t>
            </w:r>
          </w:p>
          <w:p w:rsidR="00504815" w:rsidRPr="00504815" w:rsidRDefault="00504815" w:rsidP="00504815">
            <w:pPr>
              <w:pStyle w:val="Prrafodelista"/>
              <w:ind w:left="1080"/>
              <w:jc w:val="both"/>
              <w:rPr>
                <w:rFonts w:ascii="Arial" w:eastAsia="MS Mincho" w:hAnsi="Arial" w:cs="Arial"/>
                <w:lang w:val="es-ES_tradnl" w:eastAsia="es-ES"/>
              </w:rPr>
            </w:pPr>
          </w:p>
          <w:p w:rsidR="00514199" w:rsidRPr="00514199" w:rsidRDefault="00514199" w:rsidP="009F4A7E">
            <w:pPr>
              <w:pStyle w:val="Prrafodelista"/>
              <w:numPr>
                <w:ilvl w:val="0"/>
                <w:numId w:val="50"/>
              </w:numPr>
              <w:jc w:val="both"/>
              <w:rPr>
                <w:rFonts w:ascii="Arial" w:eastAsia="MS Mincho" w:hAnsi="Arial" w:cs="Arial"/>
                <w:lang w:val="es-ES_tradnl" w:eastAsia="es-ES"/>
              </w:rPr>
            </w:pPr>
            <w:r w:rsidRPr="00514199">
              <w:rPr>
                <w:rFonts w:ascii="Arial" w:eastAsia="MS Mincho" w:hAnsi="Arial" w:cs="Arial"/>
                <w:lang w:val="es-ES" w:eastAsia="es-ES"/>
              </w:rPr>
              <w:t>Verificar y evaluar</w:t>
            </w:r>
            <w:r w:rsidRPr="00514199">
              <w:rPr>
                <w:rFonts w:ascii="Arial" w:eastAsia="MS Mincho" w:hAnsi="Arial" w:cs="Arial"/>
                <w:b/>
                <w:lang w:val="es-ES" w:eastAsia="es-ES"/>
              </w:rPr>
              <w:t xml:space="preserve"> los servicios </w:t>
            </w:r>
            <w:r w:rsidRPr="00514199">
              <w:rPr>
                <w:rFonts w:ascii="Arial" w:eastAsia="MS Mincho" w:hAnsi="Arial" w:cs="Arial"/>
                <w:lang w:val="es-ES" w:eastAsia="es-ES"/>
              </w:rPr>
              <w:t>que brindan las dependencias y</w:t>
            </w:r>
            <w:r w:rsidRPr="00514199">
              <w:rPr>
                <w:rFonts w:ascii="Arial" w:eastAsia="MS Mincho" w:hAnsi="Arial" w:cs="Arial"/>
                <w:b/>
                <w:lang w:val="es-ES" w:eastAsia="es-ES"/>
              </w:rPr>
              <w:t xml:space="preserve"> organismos públicos descentralizados </w:t>
            </w:r>
            <w:r w:rsidRPr="00514199">
              <w:rPr>
                <w:rFonts w:ascii="Arial" w:eastAsia="MS Mincho" w:hAnsi="Arial" w:cs="Arial"/>
                <w:lang w:val="es-ES" w:eastAsia="es-ES"/>
              </w:rPr>
              <w:t>con el fin de emitir reportes que permitan mejorar la eficiencia, calidad y transparencia de los mismos;</w:t>
            </w:r>
          </w:p>
          <w:p w:rsidR="005A664D" w:rsidRPr="005A664D" w:rsidRDefault="005A664D" w:rsidP="005A664D">
            <w:pPr>
              <w:pStyle w:val="Prrafodelista"/>
              <w:ind w:left="1080"/>
              <w:jc w:val="both"/>
              <w:rPr>
                <w:rFonts w:ascii="Arial" w:eastAsia="MS Mincho" w:hAnsi="Arial" w:cs="Arial"/>
                <w:lang w:val="es-ES_tradnl" w:eastAsia="es-ES"/>
              </w:rPr>
            </w:pPr>
          </w:p>
          <w:p w:rsidR="00514199" w:rsidRPr="00514199" w:rsidRDefault="00514199" w:rsidP="009F4A7E">
            <w:pPr>
              <w:pStyle w:val="Prrafodelista"/>
              <w:numPr>
                <w:ilvl w:val="0"/>
                <w:numId w:val="50"/>
              </w:numPr>
              <w:jc w:val="both"/>
              <w:rPr>
                <w:rFonts w:ascii="Arial" w:eastAsia="MS Mincho" w:hAnsi="Arial" w:cs="Arial"/>
                <w:lang w:val="es-ES_tradnl" w:eastAsia="es-ES"/>
              </w:rPr>
            </w:pPr>
            <w:r w:rsidRPr="00514199">
              <w:rPr>
                <w:rFonts w:ascii="Arial" w:eastAsia="MS Mincho" w:hAnsi="Arial" w:cs="Arial"/>
                <w:lang w:val="es-ES" w:eastAsia="es-ES"/>
              </w:rPr>
              <w:t xml:space="preserve">Promover intercambios y convenios de cooperación con otras instancias de derecho público y privado en la búsqueda de la optimización y mejora de la </w:t>
            </w:r>
            <w:r w:rsidRPr="00514199">
              <w:rPr>
                <w:rFonts w:ascii="Arial" w:eastAsia="MS Mincho" w:hAnsi="Arial" w:cs="Arial"/>
                <w:b/>
                <w:lang w:val="es-ES" w:eastAsia="es-ES"/>
              </w:rPr>
              <w:t>A</w:t>
            </w:r>
            <w:r w:rsidRPr="00514199">
              <w:rPr>
                <w:rFonts w:ascii="Arial" w:eastAsia="MS Mincho" w:hAnsi="Arial" w:cs="Arial"/>
                <w:lang w:val="es-ES" w:eastAsia="es-ES"/>
              </w:rPr>
              <w:t xml:space="preserve">dministración </w:t>
            </w:r>
            <w:r w:rsidRPr="00514199">
              <w:rPr>
                <w:rFonts w:ascii="Arial" w:eastAsia="MS Mincho" w:hAnsi="Arial" w:cs="Arial"/>
                <w:b/>
                <w:lang w:val="es-ES" w:eastAsia="es-ES"/>
              </w:rPr>
              <w:t>P</w:t>
            </w:r>
            <w:r w:rsidRPr="00514199">
              <w:rPr>
                <w:rFonts w:ascii="Arial" w:eastAsia="MS Mincho" w:hAnsi="Arial" w:cs="Arial"/>
                <w:lang w:val="es-ES" w:eastAsia="es-ES"/>
              </w:rPr>
              <w:t xml:space="preserve">ública </w:t>
            </w:r>
            <w:r w:rsidRPr="00514199">
              <w:rPr>
                <w:rFonts w:ascii="Arial" w:eastAsia="MS Mincho" w:hAnsi="Arial" w:cs="Arial"/>
                <w:b/>
                <w:lang w:val="es-ES" w:eastAsia="es-ES"/>
              </w:rPr>
              <w:t>M</w:t>
            </w:r>
            <w:r w:rsidRPr="00514199">
              <w:rPr>
                <w:rFonts w:ascii="Arial" w:eastAsia="MS Mincho" w:hAnsi="Arial" w:cs="Arial"/>
                <w:lang w:val="es-ES" w:eastAsia="es-ES"/>
              </w:rPr>
              <w:t>unicipal centralizada;</w:t>
            </w:r>
          </w:p>
          <w:p w:rsidR="005A664D" w:rsidRPr="005A664D" w:rsidRDefault="005A664D" w:rsidP="005A664D">
            <w:pPr>
              <w:pStyle w:val="Prrafodelista"/>
              <w:ind w:left="1080"/>
              <w:jc w:val="both"/>
              <w:rPr>
                <w:rFonts w:ascii="Arial" w:eastAsia="MS Mincho" w:hAnsi="Arial" w:cs="Arial"/>
                <w:lang w:val="es-ES_tradnl" w:eastAsia="es-ES"/>
              </w:rPr>
            </w:pPr>
          </w:p>
          <w:p w:rsidR="00514199" w:rsidRPr="00504815" w:rsidRDefault="00514199" w:rsidP="009F4A7E">
            <w:pPr>
              <w:pStyle w:val="Prrafodelista"/>
              <w:numPr>
                <w:ilvl w:val="0"/>
                <w:numId w:val="50"/>
              </w:numPr>
              <w:jc w:val="both"/>
              <w:rPr>
                <w:rFonts w:ascii="Arial" w:eastAsia="MS Mincho" w:hAnsi="Arial" w:cs="Arial"/>
                <w:lang w:val="es-ES_tradnl" w:eastAsia="es-ES"/>
              </w:rPr>
            </w:pPr>
            <w:r w:rsidRPr="00514199">
              <w:rPr>
                <w:rFonts w:ascii="Arial" w:eastAsia="MS Mincho" w:hAnsi="Arial" w:cs="Arial"/>
                <w:lang w:val="es-ES" w:eastAsia="es-ES"/>
              </w:rPr>
              <w:t xml:space="preserve">Proponer la reglamentación para la operación de la Contraloría Social, </w:t>
            </w:r>
            <w:r w:rsidRPr="00514199">
              <w:rPr>
                <w:rFonts w:ascii="Arial" w:eastAsia="MS Mincho" w:hAnsi="Arial" w:cs="Arial"/>
                <w:lang w:val="es-ES" w:eastAsia="es-ES"/>
              </w:rPr>
              <w:lastRenderedPageBreak/>
              <w:t xml:space="preserve">la cual podrá fungir como mecanismo democrático de representación y vigilancia, como organismo ciudadano de control e instrumento coadyuvante de la fiscalización que realiza el </w:t>
            </w:r>
            <w:r w:rsidRPr="00514199">
              <w:rPr>
                <w:rFonts w:ascii="Arial" w:eastAsia="MS Mincho" w:hAnsi="Arial" w:cs="Arial"/>
                <w:b/>
                <w:lang w:val="es-ES" w:eastAsia="es-ES"/>
              </w:rPr>
              <w:t>M</w:t>
            </w:r>
            <w:r w:rsidRPr="00514199">
              <w:rPr>
                <w:rFonts w:ascii="Arial" w:eastAsia="MS Mincho" w:hAnsi="Arial" w:cs="Arial"/>
                <w:lang w:val="es-ES" w:eastAsia="es-ES"/>
              </w:rPr>
              <w:t>unicipio;</w:t>
            </w:r>
          </w:p>
          <w:p w:rsidR="005A664D" w:rsidRDefault="005A664D" w:rsidP="005A664D">
            <w:pPr>
              <w:pStyle w:val="Prrafodelista"/>
              <w:ind w:left="1080"/>
              <w:jc w:val="both"/>
              <w:rPr>
                <w:rFonts w:ascii="Arial" w:eastAsia="MS Mincho" w:hAnsi="Arial" w:cs="Arial"/>
                <w:b/>
                <w:lang w:val="es-ES_tradnl" w:eastAsia="es-ES"/>
              </w:rPr>
            </w:pPr>
          </w:p>
          <w:p w:rsidR="00504815" w:rsidRPr="00504815" w:rsidRDefault="00504815" w:rsidP="009F4A7E">
            <w:pPr>
              <w:pStyle w:val="Prrafodelista"/>
              <w:numPr>
                <w:ilvl w:val="0"/>
                <w:numId w:val="50"/>
              </w:numPr>
              <w:jc w:val="both"/>
              <w:rPr>
                <w:rFonts w:ascii="Arial" w:eastAsia="MS Mincho" w:hAnsi="Arial" w:cs="Arial"/>
                <w:b/>
                <w:lang w:val="es-ES_tradnl" w:eastAsia="es-ES"/>
              </w:rPr>
            </w:pPr>
            <w:r w:rsidRPr="00504815">
              <w:rPr>
                <w:rFonts w:ascii="Arial" w:eastAsia="MS Mincho" w:hAnsi="Arial" w:cs="Arial"/>
                <w:b/>
                <w:lang w:val="es-ES_tradnl" w:eastAsia="es-ES"/>
              </w:rPr>
              <w:t>Apoyar el desempeño de los Contralores Ciudadanos en los términos de los reglamentos municipales;</w:t>
            </w:r>
          </w:p>
          <w:p w:rsidR="005A664D" w:rsidRDefault="005A664D" w:rsidP="005A664D">
            <w:pPr>
              <w:pStyle w:val="Prrafodelista"/>
              <w:ind w:left="1080"/>
              <w:jc w:val="both"/>
              <w:rPr>
                <w:rFonts w:ascii="Arial" w:eastAsia="MS Mincho" w:hAnsi="Arial" w:cs="Arial"/>
                <w:b/>
                <w:lang w:val="es-ES_tradnl" w:eastAsia="es-ES"/>
              </w:rPr>
            </w:pPr>
          </w:p>
          <w:p w:rsidR="00504815" w:rsidRPr="00504815" w:rsidRDefault="00504815" w:rsidP="009F4A7E">
            <w:pPr>
              <w:pStyle w:val="Prrafodelista"/>
              <w:numPr>
                <w:ilvl w:val="0"/>
                <w:numId w:val="50"/>
              </w:numPr>
              <w:jc w:val="both"/>
              <w:rPr>
                <w:rFonts w:ascii="Arial" w:eastAsia="MS Mincho" w:hAnsi="Arial" w:cs="Arial"/>
                <w:b/>
                <w:lang w:val="es-ES_tradnl" w:eastAsia="es-ES"/>
              </w:rPr>
            </w:pPr>
            <w:r w:rsidRPr="00504815">
              <w:rPr>
                <w:rFonts w:ascii="Arial" w:eastAsia="MS Mincho" w:hAnsi="Arial" w:cs="Arial"/>
                <w:b/>
                <w:lang w:val="es-ES_tradnl" w:eastAsia="es-ES"/>
              </w:rPr>
              <w:t>Promover, coordinar, vigilar y dar seguimiento a la constitución del Comité de Control y Desempeño Institucional en la Administración Pública Municipal para la implementación y fortalecimiento del modelo de control interno;</w:t>
            </w:r>
          </w:p>
          <w:p w:rsidR="005A664D" w:rsidRDefault="005A664D" w:rsidP="005A664D">
            <w:pPr>
              <w:pStyle w:val="Prrafodelista"/>
              <w:ind w:left="1080"/>
              <w:jc w:val="both"/>
              <w:rPr>
                <w:rFonts w:ascii="Arial" w:eastAsia="MS Mincho" w:hAnsi="Arial" w:cs="Arial"/>
                <w:lang w:val="es-ES_tradnl" w:eastAsia="es-ES"/>
              </w:rPr>
            </w:pPr>
          </w:p>
          <w:p w:rsidR="00504815" w:rsidRPr="00504815" w:rsidRDefault="00504815" w:rsidP="009F4A7E">
            <w:pPr>
              <w:pStyle w:val="Prrafodelista"/>
              <w:numPr>
                <w:ilvl w:val="0"/>
                <w:numId w:val="50"/>
              </w:numPr>
              <w:jc w:val="both"/>
              <w:rPr>
                <w:rFonts w:ascii="Arial" w:eastAsia="MS Mincho" w:hAnsi="Arial" w:cs="Arial"/>
                <w:lang w:val="es-ES_tradnl" w:eastAsia="es-ES"/>
              </w:rPr>
            </w:pPr>
            <w:r w:rsidRPr="00504815">
              <w:rPr>
                <w:rFonts w:ascii="Arial" w:eastAsia="MS Mincho" w:hAnsi="Arial" w:cs="Arial"/>
                <w:lang w:val="es-ES_tradnl" w:eastAsia="es-ES"/>
              </w:rPr>
              <w:t xml:space="preserve">Coordinar conjuntamente </w:t>
            </w:r>
            <w:r w:rsidRPr="00504815">
              <w:rPr>
                <w:rFonts w:ascii="Arial" w:eastAsia="MS Mincho" w:hAnsi="Arial" w:cs="Arial"/>
                <w:b/>
                <w:lang w:val="es-ES_tradnl" w:eastAsia="es-ES"/>
              </w:rPr>
              <w:t>con la Dirección de Planeación y Seguimiento</w:t>
            </w:r>
            <w:r w:rsidRPr="00504815">
              <w:rPr>
                <w:rFonts w:ascii="Arial" w:eastAsia="MS Mincho" w:hAnsi="Arial" w:cs="Arial"/>
                <w:lang w:val="es-ES_tradnl" w:eastAsia="es-ES"/>
              </w:rPr>
              <w:t>, el sistema de evaluación para los proyectos y programa contemplados en el Plan Municipal de Desarrollo y Programas Operativos Anuales; y</w:t>
            </w:r>
          </w:p>
          <w:p w:rsidR="005A664D" w:rsidRDefault="005A664D" w:rsidP="005A664D">
            <w:pPr>
              <w:pStyle w:val="Prrafodelista"/>
              <w:ind w:left="1080"/>
              <w:rPr>
                <w:rFonts w:ascii="Arial" w:eastAsia="MS Mincho" w:hAnsi="Arial" w:cs="Arial"/>
                <w:lang w:val="es-ES_tradnl" w:eastAsia="es-ES"/>
              </w:rPr>
            </w:pPr>
          </w:p>
          <w:p w:rsidR="00504815" w:rsidRPr="00504815" w:rsidRDefault="00504815" w:rsidP="009F4A7E">
            <w:pPr>
              <w:pStyle w:val="Prrafodelista"/>
              <w:numPr>
                <w:ilvl w:val="0"/>
                <w:numId w:val="50"/>
              </w:numPr>
              <w:rPr>
                <w:rFonts w:ascii="Arial" w:eastAsia="MS Mincho" w:hAnsi="Arial" w:cs="Arial"/>
                <w:lang w:val="es-ES_tradnl" w:eastAsia="es-ES"/>
              </w:rPr>
            </w:pPr>
            <w:r w:rsidRPr="00504815">
              <w:rPr>
                <w:rFonts w:ascii="Arial" w:eastAsia="MS Mincho" w:hAnsi="Arial" w:cs="Arial"/>
                <w:lang w:val="es-ES_tradnl" w:eastAsia="es-ES"/>
              </w:rPr>
              <w:t>(…).</w:t>
            </w:r>
          </w:p>
          <w:p w:rsidR="00504815" w:rsidRPr="00514199" w:rsidRDefault="00504815" w:rsidP="00504815">
            <w:pPr>
              <w:pStyle w:val="Prrafodelista"/>
              <w:ind w:left="1080"/>
              <w:jc w:val="both"/>
              <w:rPr>
                <w:rFonts w:ascii="Arial" w:eastAsia="MS Mincho" w:hAnsi="Arial" w:cs="Arial"/>
                <w:lang w:val="es-ES_tradnl" w:eastAsia="es-ES"/>
              </w:rPr>
            </w:pPr>
          </w:p>
          <w:p w:rsidR="00514199" w:rsidRPr="00514199" w:rsidRDefault="00514199" w:rsidP="00514199">
            <w:pPr>
              <w:pStyle w:val="Prrafodelista"/>
              <w:ind w:left="1080"/>
              <w:rPr>
                <w:rFonts w:ascii="Arial" w:eastAsia="MS Mincho" w:hAnsi="Arial" w:cs="Arial"/>
                <w:lang w:val="es-ES_tradnl" w:eastAsia="es-ES"/>
              </w:rPr>
            </w:pPr>
          </w:p>
        </w:tc>
        <w:tc>
          <w:tcPr>
            <w:tcW w:w="3402" w:type="dxa"/>
          </w:tcPr>
          <w:p w:rsidR="00AF02D4" w:rsidRPr="005664A5" w:rsidRDefault="00AF02D4" w:rsidP="005664A5">
            <w:pPr>
              <w:suppressAutoHyphens w:val="0"/>
              <w:spacing w:line="259" w:lineRule="auto"/>
              <w:jc w:val="both"/>
              <w:rPr>
                <w:rFonts w:ascii="Arial" w:eastAsia="MS Mincho" w:hAnsi="Arial" w:cs="Arial"/>
                <w:b/>
                <w:lang w:val="es-ES_tradnl" w:eastAsia="es-ES"/>
              </w:rPr>
            </w:pPr>
          </w:p>
        </w:tc>
      </w:tr>
      <w:tr w:rsidR="00AF02D4" w:rsidRPr="005664A5" w:rsidTr="006C68FD">
        <w:tc>
          <w:tcPr>
            <w:tcW w:w="4815" w:type="dxa"/>
          </w:tcPr>
          <w:p w:rsidR="00AF02D4" w:rsidRDefault="00504815" w:rsidP="005A664D">
            <w:pPr>
              <w:suppressAutoHyphens w:val="0"/>
              <w:jc w:val="both"/>
              <w:rPr>
                <w:rFonts w:ascii="Arial" w:hAnsi="Arial" w:cs="Arial"/>
              </w:rPr>
            </w:pPr>
            <w:r w:rsidRPr="00504815">
              <w:rPr>
                <w:rFonts w:ascii="Arial" w:hAnsi="Arial" w:cs="Arial"/>
              </w:rPr>
              <w:lastRenderedPageBreak/>
              <w:t>Artículo 10.- La Dirección de Transparencia y Normatividad tendrá a cargo el</w:t>
            </w:r>
            <w:r w:rsidR="005A664D">
              <w:rPr>
                <w:rFonts w:ascii="Arial" w:hAnsi="Arial" w:cs="Arial"/>
              </w:rPr>
              <w:t xml:space="preserve"> </w:t>
            </w:r>
            <w:r w:rsidRPr="00504815">
              <w:rPr>
                <w:rFonts w:ascii="Arial" w:hAnsi="Arial" w:cs="Arial"/>
              </w:rPr>
              <w:t>ejercicio de las siguientes atribuciones:</w:t>
            </w:r>
          </w:p>
          <w:p w:rsidR="005A664D" w:rsidRDefault="005A664D" w:rsidP="005A664D">
            <w:pPr>
              <w:suppressAutoHyphens w:val="0"/>
              <w:jc w:val="both"/>
              <w:rPr>
                <w:rFonts w:ascii="Arial" w:hAnsi="Arial" w:cs="Arial"/>
              </w:rPr>
            </w:pPr>
          </w:p>
          <w:p w:rsidR="005A664D" w:rsidRDefault="005A664D" w:rsidP="009F4A7E">
            <w:pPr>
              <w:pStyle w:val="Prrafodelista"/>
              <w:numPr>
                <w:ilvl w:val="0"/>
                <w:numId w:val="51"/>
              </w:numPr>
              <w:jc w:val="both"/>
              <w:rPr>
                <w:rFonts w:ascii="Arial" w:hAnsi="Arial" w:cs="Arial"/>
              </w:rPr>
            </w:pPr>
            <w:r w:rsidRPr="005A664D">
              <w:rPr>
                <w:rFonts w:ascii="Arial" w:hAnsi="Arial" w:cs="Arial"/>
              </w:rPr>
              <w:t>Atender, turnar y dar seguimiento a las quejas recibidas en contra de servidores públicos a través de la Plataforma Puerta Abierta;</w:t>
            </w:r>
          </w:p>
          <w:p w:rsidR="005A664D" w:rsidRDefault="005A664D" w:rsidP="005A664D">
            <w:pPr>
              <w:pStyle w:val="Prrafodelista"/>
              <w:ind w:left="1080"/>
              <w:jc w:val="both"/>
              <w:rPr>
                <w:rFonts w:ascii="Arial" w:hAnsi="Arial" w:cs="Arial"/>
              </w:rPr>
            </w:pPr>
          </w:p>
          <w:p w:rsidR="005A664D" w:rsidRDefault="005A664D" w:rsidP="009F4A7E">
            <w:pPr>
              <w:pStyle w:val="Prrafodelista"/>
              <w:numPr>
                <w:ilvl w:val="0"/>
                <w:numId w:val="51"/>
              </w:numPr>
              <w:jc w:val="both"/>
              <w:rPr>
                <w:rFonts w:ascii="Arial" w:hAnsi="Arial" w:cs="Arial"/>
              </w:rPr>
            </w:pPr>
            <w:r w:rsidRPr="005A664D">
              <w:rPr>
                <w:rFonts w:ascii="Arial" w:hAnsi="Arial" w:cs="Arial"/>
              </w:rPr>
              <w:t>Coordinar las acciones de entrega-recepción cuando cambien los titulares de las dependencias y entidades que correspondan, mediante el levantamiento del acta administrativa y anexos en los que se detallen los recursos humanos, materiales y financieros asignados para garantizar la continuidad y operación de las mismas;</w:t>
            </w:r>
          </w:p>
          <w:p w:rsidR="005A664D" w:rsidRPr="005A664D" w:rsidRDefault="005A664D" w:rsidP="005A664D">
            <w:pPr>
              <w:pStyle w:val="Prrafodelista"/>
              <w:rPr>
                <w:rFonts w:ascii="Arial" w:hAnsi="Arial" w:cs="Arial"/>
              </w:rPr>
            </w:pPr>
          </w:p>
          <w:p w:rsidR="005A664D" w:rsidRDefault="005A664D" w:rsidP="009F4A7E">
            <w:pPr>
              <w:pStyle w:val="Prrafodelista"/>
              <w:numPr>
                <w:ilvl w:val="0"/>
                <w:numId w:val="51"/>
              </w:numPr>
              <w:jc w:val="both"/>
              <w:rPr>
                <w:rFonts w:ascii="Arial" w:hAnsi="Arial" w:cs="Arial"/>
              </w:rPr>
            </w:pPr>
            <w:r w:rsidRPr="005A664D">
              <w:rPr>
                <w:rFonts w:ascii="Arial" w:hAnsi="Arial" w:cs="Arial"/>
              </w:rPr>
              <w:t xml:space="preserve">Coordinar los trabajos del proceso de entrega-recepción para establecer el estado en que se recibirá la Administración Pública Municipal de acuerdo a la normatividad vigente, </w:t>
            </w:r>
            <w:r w:rsidRPr="005A664D">
              <w:rPr>
                <w:rFonts w:ascii="Arial" w:hAnsi="Arial" w:cs="Arial"/>
              </w:rPr>
              <w:lastRenderedPageBreak/>
              <w:t>así como diseñar, establecer y autorizar los anexos para la presentación de la información;</w:t>
            </w:r>
          </w:p>
          <w:p w:rsidR="005A664D" w:rsidRPr="005A664D" w:rsidRDefault="005A664D" w:rsidP="005A664D">
            <w:pPr>
              <w:pStyle w:val="Prrafodelista"/>
              <w:rPr>
                <w:rFonts w:ascii="Arial" w:hAnsi="Arial" w:cs="Arial"/>
              </w:rPr>
            </w:pPr>
          </w:p>
          <w:p w:rsidR="005A664D" w:rsidRDefault="005A664D" w:rsidP="009F4A7E">
            <w:pPr>
              <w:pStyle w:val="Prrafodelista"/>
              <w:numPr>
                <w:ilvl w:val="0"/>
                <w:numId w:val="51"/>
              </w:numPr>
              <w:jc w:val="both"/>
              <w:rPr>
                <w:rFonts w:ascii="Arial" w:hAnsi="Arial" w:cs="Arial"/>
              </w:rPr>
            </w:pPr>
            <w:r w:rsidRPr="005A664D">
              <w:rPr>
                <w:rFonts w:ascii="Arial" w:hAnsi="Arial" w:cs="Arial"/>
              </w:rPr>
              <w:t>Levantar el acta circunstanciada de la entrega del Gobierno y la Administración Pública Municipal, por la conclusión del período constitucional correspondiente, al terminar su gestión;</w:t>
            </w:r>
          </w:p>
          <w:p w:rsidR="005A664D" w:rsidRPr="005A664D" w:rsidRDefault="005A664D" w:rsidP="005A664D">
            <w:pPr>
              <w:pStyle w:val="Prrafodelista"/>
              <w:rPr>
                <w:rFonts w:ascii="Arial" w:hAnsi="Arial" w:cs="Arial"/>
              </w:rPr>
            </w:pPr>
          </w:p>
          <w:p w:rsidR="005A664D" w:rsidRDefault="005A664D" w:rsidP="009F4A7E">
            <w:pPr>
              <w:pStyle w:val="Prrafodelista"/>
              <w:numPr>
                <w:ilvl w:val="0"/>
                <w:numId w:val="51"/>
              </w:numPr>
              <w:jc w:val="both"/>
              <w:rPr>
                <w:rFonts w:ascii="Arial" w:hAnsi="Arial" w:cs="Arial"/>
              </w:rPr>
            </w:pPr>
            <w:r w:rsidRPr="005A664D">
              <w:rPr>
                <w:rFonts w:ascii="Arial" w:hAnsi="Arial" w:cs="Arial"/>
              </w:rPr>
              <w:t>Auxiliar a la Comisión Especial de Entrega-Recepción en la emisión de un dictamen que servirá de base para la Glosa;</w:t>
            </w:r>
          </w:p>
          <w:p w:rsidR="005A664D" w:rsidRPr="005A664D" w:rsidRDefault="005A664D" w:rsidP="005A664D">
            <w:pPr>
              <w:pStyle w:val="Prrafodelista"/>
              <w:rPr>
                <w:rFonts w:ascii="Arial" w:hAnsi="Arial" w:cs="Arial"/>
              </w:rPr>
            </w:pPr>
          </w:p>
          <w:p w:rsidR="005A664D" w:rsidRDefault="005A664D" w:rsidP="009F4A7E">
            <w:pPr>
              <w:pStyle w:val="Prrafodelista"/>
              <w:numPr>
                <w:ilvl w:val="0"/>
                <w:numId w:val="51"/>
              </w:numPr>
              <w:jc w:val="both"/>
              <w:rPr>
                <w:rFonts w:ascii="Arial" w:hAnsi="Arial" w:cs="Arial"/>
              </w:rPr>
            </w:pPr>
            <w:r w:rsidRPr="005A664D">
              <w:rPr>
                <w:rFonts w:ascii="Arial" w:hAnsi="Arial" w:cs="Arial"/>
              </w:rPr>
              <w:t>Elaborar y someter a la autorización del Titular de la Secretaría los proyectos de manuales, políticas o lineamientos que tiendan a regular los procesos, procedimientos, organización y funcionamiento de las dependencias y entidades que integren la administración pública municipal, a fin de que en el ejercicio de sus funciones apliquen con eficacia y eficiencia los recursos humanos y patrimoniales, estableciendo controles, métodos, procedimientos y sistemas;</w:t>
            </w:r>
          </w:p>
          <w:p w:rsidR="005A664D" w:rsidRPr="005A664D" w:rsidRDefault="005A664D" w:rsidP="005A664D">
            <w:pPr>
              <w:pStyle w:val="Prrafodelista"/>
              <w:rPr>
                <w:rFonts w:ascii="Arial" w:hAnsi="Arial" w:cs="Arial"/>
              </w:rPr>
            </w:pPr>
          </w:p>
          <w:p w:rsidR="005A664D" w:rsidRDefault="005A664D" w:rsidP="009F4A7E">
            <w:pPr>
              <w:pStyle w:val="Prrafodelista"/>
              <w:numPr>
                <w:ilvl w:val="0"/>
                <w:numId w:val="51"/>
              </w:numPr>
              <w:jc w:val="both"/>
              <w:rPr>
                <w:rFonts w:ascii="Arial" w:hAnsi="Arial" w:cs="Arial"/>
              </w:rPr>
            </w:pPr>
            <w:r w:rsidRPr="005A664D">
              <w:rPr>
                <w:rFonts w:ascii="Arial" w:hAnsi="Arial" w:cs="Arial"/>
              </w:rPr>
              <w:t>Establecer y expedir las normas que regulen el funcionamiento de los ins</w:t>
            </w:r>
            <w:r w:rsidRPr="005A664D">
              <w:rPr>
                <w:rFonts w:ascii="Arial" w:hAnsi="Arial" w:cs="Arial"/>
              </w:rPr>
              <w:lastRenderedPageBreak/>
              <w:t>trumentos y procedimientos de control de las dependencias, órganos y unidades de la Administración Pública Municipal, siendo competente para requerir la instrumentación de los mismos;</w:t>
            </w:r>
          </w:p>
          <w:p w:rsidR="005A664D" w:rsidRPr="005A664D" w:rsidRDefault="005A664D" w:rsidP="005A664D">
            <w:pPr>
              <w:pStyle w:val="Prrafodelista"/>
              <w:rPr>
                <w:rFonts w:ascii="Arial" w:hAnsi="Arial" w:cs="Arial"/>
              </w:rPr>
            </w:pPr>
          </w:p>
          <w:p w:rsidR="005A664D" w:rsidRDefault="005A664D" w:rsidP="009F4A7E">
            <w:pPr>
              <w:pStyle w:val="Prrafodelista"/>
              <w:numPr>
                <w:ilvl w:val="0"/>
                <w:numId w:val="51"/>
              </w:numPr>
              <w:jc w:val="both"/>
              <w:rPr>
                <w:rFonts w:ascii="Arial" w:hAnsi="Arial" w:cs="Arial"/>
              </w:rPr>
            </w:pPr>
            <w:r w:rsidRPr="005A664D">
              <w:rPr>
                <w:rFonts w:ascii="Arial" w:hAnsi="Arial" w:cs="Arial"/>
              </w:rPr>
              <w:t>Apoyar la atención de las atribuciones y responsabilidades de la Unidad de Transparencia; y</w:t>
            </w:r>
          </w:p>
          <w:p w:rsidR="00F15303" w:rsidRPr="00F15303" w:rsidRDefault="00F15303" w:rsidP="00F15303">
            <w:pPr>
              <w:pStyle w:val="Prrafodelista"/>
              <w:rPr>
                <w:rFonts w:ascii="Arial" w:hAnsi="Arial" w:cs="Arial"/>
              </w:rPr>
            </w:pPr>
          </w:p>
          <w:p w:rsidR="00F15303" w:rsidRPr="005A664D" w:rsidRDefault="00F15303" w:rsidP="009F4A7E">
            <w:pPr>
              <w:pStyle w:val="Prrafodelista"/>
              <w:numPr>
                <w:ilvl w:val="0"/>
                <w:numId w:val="51"/>
              </w:numPr>
              <w:jc w:val="both"/>
              <w:rPr>
                <w:rFonts w:ascii="Arial" w:hAnsi="Arial" w:cs="Arial"/>
              </w:rPr>
            </w:pPr>
            <w:r w:rsidRPr="00F15303">
              <w:rPr>
                <w:rFonts w:ascii="Arial" w:hAnsi="Arial" w:cs="Arial"/>
              </w:rPr>
              <w:t>Las demás que las leyes o reglamentos le confieran.</w:t>
            </w:r>
          </w:p>
          <w:p w:rsidR="005A664D" w:rsidRPr="00AF02D4" w:rsidRDefault="005A664D" w:rsidP="005A664D">
            <w:pPr>
              <w:suppressAutoHyphens w:val="0"/>
              <w:jc w:val="both"/>
              <w:rPr>
                <w:rFonts w:ascii="Arial" w:hAnsi="Arial" w:cs="Arial"/>
              </w:rPr>
            </w:pPr>
          </w:p>
        </w:tc>
        <w:tc>
          <w:tcPr>
            <w:tcW w:w="4819" w:type="dxa"/>
          </w:tcPr>
          <w:p w:rsidR="00F15303" w:rsidRDefault="00F15303" w:rsidP="00F15303">
            <w:pPr>
              <w:rPr>
                <w:rFonts w:ascii="Arial" w:eastAsia="MS Mincho" w:hAnsi="Arial" w:cs="Arial"/>
                <w:lang w:val="es-ES_tradnl" w:eastAsia="es-ES"/>
              </w:rPr>
            </w:pPr>
            <w:r>
              <w:rPr>
                <w:rFonts w:ascii="Arial" w:eastAsia="MS Mincho" w:hAnsi="Arial" w:cs="Arial"/>
                <w:lang w:val="es-ES_tradnl" w:eastAsia="es-ES"/>
              </w:rPr>
              <w:lastRenderedPageBreak/>
              <w:t>Artículo 10.- (…):</w:t>
            </w:r>
          </w:p>
          <w:p w:rsidR="00F15303" w:rsidRDefault="00F15303" w:rsidP="00F15303">
            <w:pPr>
              <w:rPr>
                <w:rFonts w:ascii="Arial" w:eastAsia="MS Mincho" w:hAnsi="Arial" w:cs="Arial"/>
                <w:lang w:val="es-ES_tradnl" w:eastAsia="es-ES"/>
              </w:rPr>
            </w:pPr>
          </w:p>
          <w:p w:rsidR="00F15303" w:rsidRPr="00F15303" w:rsidRDefault="00F15303" w:rsidP="009F4A7E">
            <w:pPr>
              <w:pStyle w:val="Prrafodelista"/>
              <w:numPr>
                <w:ilvl w:val="0"/>
                <w:numId w:val="52"/>
              </w:numPr>
              <w:rPr>
                <w:rFonts w:ascii="Arial" w:eastAsia="MS Mincho" w:hAnsi="Arial" w:cs="Arial"/>
                <w:lang w:val="es-ES_tradnl" w:eastAsia="es-ES"/>
              </w:rPr>
            </w:pPr>
            <w:r w:rsidRPr="00F15303">
              <w:rPr>
                <w:rFonts w:ascii="Arial" w:eastAsia="MS Mincho" w:hAnsi="Arial" w:cs="Arial"/>
                <w:b/>
                <w:lang w:val="es-ES_tradnl" w:eastAsia="es-ES"/>
              </w:rPr>
              <w:t>Se deroga;</w:t>
            </w:r>
          </w:p>
          <w:p w:rsidR="00F15303" w:rsidRPr="00F15303" w:rsidRDefault="00F15303" w:rsidP="00F15303">
            <w:pPr>
              <w:suppressAutoHyphens w:val="0"/>
              <w:jc w:val="both"/>
              <w:rPr>
                <w:rFonts w:ascii="Arial" w:eastAsia="MS Mincho" w:hAnsi="Arial" w:cs="Arial"/>
                <w:b/>
                <w:sz w:val="20"/>
                <w:lang w:val="es-ES_tradnl" w:eastAsia="es-ES"/>
              </w:rPr>
            </w:pPr>
          </w:p>
          <w:p w:rsidR="00F15303" w:rsidRPr="002C2708" w:rsidRDefault="00F15303" w:rsidP="009F4A7E">
            <w:pPr>
              <w:numPr>
                <w:ilvl w:val="0"/>
                <w:numId w:val="52"/>
              </w:numPr>
              <w:suppressAutoHyphens w:val="0"/>
              <w:jc w:val="both"/>
              <w:rPr>
                <w:rFonts w:ascii="Arial" w:eastAsia="MS Mincho" w:hAnsi="Arial" w:cs="Arial"/>
                <w:b/>
                <w:sz w:val="20"/>
                <w:lang w:val="es-ES_tradnl" w:eastAsia="es-ES"/>
              </w:rPr>
            </w:pPr>
            <w:r w:rsidRPr="002C2708">
              <w:rPr>
                <w:rFonts w:ascii="Arial" w:hAnsi="Arial" w:cs="Arial"/>
                <w:lang w:val="es-ES_tradnl"/>
              </w:rPr>
              <w:t xml:space="preserve">Coordinar las acciones de entrega-recepción </w:t>
            </w:r>
            <w:r w:rsidRPr="002C2708">
              <w:rPr>
                <w:rFonts w:ascii="Arial" w:hAnsi="Arial" w:cs="Arial"/>
                <w:b/>
                <w:lang w:val="es-ES_tradnl"/>
              </w:rPr>
              <w:t xml:space="preserve">de los asuntos </w:t>
            </w:r>
            <w:r w:rsidRPr="00D00594">
              <w:rPr>
                <w:rFonts w:ascii="Arial" w:hAnsi="Arial" w:cs="Arial"/>
                <w:b/>
                <w:lang w:val="es-ES_tradnl"/>
              </w:rPr>
              <w:t>y recursos</w:t>
            </w:r>
            <w:r w:rsidRPr="00D00594">
              <w:rPr>
                <w:rFonts w:ascii="Arial" w:hAnsi="Arial" w:cs="Arial"/>
                <w:lang w:val="es-ES_tradnl"/>
              </w:rPr>
              <w:t xml:space="preserve"> cuando cambien los titulares de las dependencias, órganos, unidades</w:t>
            </w:r>
            <w:r w:rsidRPr="00D00594">
              <w:rPr>
                <w:rFonts w:ascii="Arial" w:hAnsi="Arial" w:cs="Arial"/>
                <w:b/>
                <w:lang w:val="es-ES_tradnl"/>
              </w:rPr>
              <w:t>, organismos y entidades</w:t>
            </w:r>
            <w:r w:rsidRPr="00D00594">
              <w:rPr>
                <w:rFonts w:ascii="Arial" w:hAnsi="Arial" w:cs="Arial"/>
                <w:lang w:val="es-ES_tradnl"/>
              </w:rPr>
              <w:t xml:space="preserve"> que correspondan, mediante el levantamiento del acta administrativa y anexos en los que se detallen los recursos humanos, materiales</w:t>
            </w:r>
            <w:r w:rsidRPr="002C2708">
              <w:rPr>
                <w:rFonts w:ascii="Arial" w:hAnsi="Arial" w:cs="Arial"/>
                <w:lang w:val="es-ES_tradnl"/>
              </w:rPr>
              <w:t xml:space="preserve">, financieros </w:t>
            </w:r>
            <w:r w:rsidRPr="002C2708">
              <w:rPr>
                <w:rFonts w:ascii="Arial" w:hAnsi="Arial" w:cs="Arial"/>
                <w:b/>
                <w:lang w:val="es-ES_tradnl"/>
              </w:rPr>
              <w:t>y patrimoniales</w:t>
            </w:r>
            <w:r w:rsidRPr="002C2708">
              <w:rPr>
                <w:rFonts w:ascii="Arial" w:hAnsi="Arial" w:cs="Arial"/>
                <w:lang w:val="es-ES_tradnl"/>
              </w:rPr>
              <w:t xml:space="preserve"> asignados para garantizar la continuidad </w:t>
            </w:r>
            <w:r w:rsidRPr="002C2708">
              <w:rPr>
                <w:rFonts w:ascii="Arial" w:hAnsi="Arial" w:cs="Arial"/>
                <w:b/>
                <w:lang w:val="es-ES_tradnl"/>
              </w:rPr>
              <w:t xml:space="preserve">de su </w:t>
            </w:r>
            <w:r w:rsidRPr="002C2708">
              <w:rPr>
                <w:rFonts w:ascii="Arial" w:hAnsi="Arial" w:cs="Arial"/>
                <w:lang w:val="es-ES_tradnl"/>
              </w:rPr>
              <w:t>operación</w:t>
            </w:r>
            <w:r>
              <w:rPr>
                <w:rFonts w:ascii="Arial" w:hAnsi="Arial" w:cs="Arial"/>
                <w:lang w:val="es-ES_tradnl"/>
              </w:rPr>
              <w:t>;</w:t>
            </w:r>
          </w:p>
          <w:p w:rsidR="00F15303" w:rsidRPr="00F15303" w:rsidRDefault="00F15303" w:rsidP="00F15303">
            <w:pPr>
              <w:suppressAutoHyphens w:val="0"/>
              <w:ind w:left="1080"/>
              <w:jc w:val="both"/>
              <w:rPr>
                <w:rFonts w:ascii="Arial" w:eastAsia="MS Mincho" w:hAnsi="Arial" w:cs="Arial"/>
                <w:b/>
                <w:sz w:val="18"/>
                <w:lang w:val="es-ES_tradnl" w:eastAsia="es-ES"/>
              </w:rPr>
            </w:pPr>
          </w:p>
          <w:p w:rsidR="00F15303" w:rsidRDefault="00F15303" w:rsidP="009F4A7E">
            <w:pPr>
              <w:numPr>
                <w:ilvl w:val="0"/>
                <w:numId w:val="52"/>
              </w:numPr>
              <w:suppressAutoHyphens w:val="0"/>
              <w:jc w:val="both"/>
              <w:rPr>
                <w:rFonts w:ascii="Arial" w:eastAsia="MS Mincho" w:hAnsi="Arial" w:cs="Arial"/>
                <w:b/>
                <w:sz w:val="18"/>
                <w:lang w:val="es-ES_tradnl" w:eastAsia="es-ES"/>
              </w:rPr>
            </w:pPr>
            <w:r w:rsidRPr="002C2708">
              <w:rPr>
                <w:rFonts w:ascii="Arial" w:hAnsi="Arial" w:cs="Arial"/>
                <w:lang w:val="es-ES_tradnl"/>
              </w:rPr>
              <w:t xml:space="preserve">Coordinar los trabajos del proceso de entrega-recepción para establecer el estado en que se </w:t>
            </w:r>
            <w:r w:rsidRPr="002C2708">
              <w:rPr>
                <w:rFonts w:ascii="Arial" w:hAnsi="Arial" w:cs="Arial"/>
                <w:b/>
                <w:lang w:val="es-ES_tradnl"/>
              </w:rPr>
              <w:t>entregará</w:t>
            </w:r>
            <w:r w:rsidRPr="002C2708">
              <w:rPr>
                <w:rFonts w:ascii="Arial" w:hAnsi="Arial" w:cs="Arial"/>
                <w:lang w:val="es-ES_tradnl"/>
              </w:rPr>
              <w:t xml:space="preserve"> la </w:t>
            </w:r>
            <w:r w:rsidRPr="002C2708">
              <w:rPr>
                <w:rFonts w:ascii="Arial" w:hAnsi="Arial" w:cs="Arial"/>
                <w:b/>
                <w:lang w:val="es-ES_tradnl"/>
              </w:rPr>
              <w:t>A</w:t>
            </w:r>
            <w:r w:rsidRPr="002C2708">
              <w:rPr>
                <w:rFonts w:ascii="Arial" w:hAnsi="Arial" w:cs="Arial"/>
                <w:lang w:val="es-ES_tradnl"/>
              </w:rPr>
              <w:t xml:space="preserve">dministración </w:t>
            </w:r>
            <w:r w:rsidRPr="002C2708">
              <w:rPr>
                <w:rFonts w:ascii="Arial" w:hAnsi="Arial" w:cs="Arial"/>
                <w:b/>
                <w:lang w:val="es-ES_tradnl"/>
              </w:rPr>
              <w:t>P</w:t>
            </w:r>
            <w:r w:rsidRPr="002C2708">
              <w:rPr>
                <w:rFonts w:ascii="Arial" w:hAnsi="Arial" w:cs="Arial"/>
                <w:lang w:val="es-ES_tradnl"/>
              </w:rPr>
              <w:t xml:space="preserve">ública </w:t>
            </w:r>
            <w:r w:rsidRPr="002C2708">
              <w:rPr>
                <w:rFonts w:ascii="Arial" w:hAnsi="Arial" w:cs="Arial"/>
                <w:b/>
                <w:lang w:val="es-ES_tradnl"/>
              </w:rPr>
              <w:t>M</w:t>
            </w:r>
            <w:r w:rsidRPr="002C2708">
              <w:rPr>
                <w:rFonts w:ascii="Arial" w:hAnsi="Arial" w:cs="Arial"/>
                <w:lang w:val="es-ES_tradnl"/>
              </w:rPr>
              <w:t xml:space="preserve">unicipal de acuerdo </w:t>
            </w:r>
            <w:r w:rsidRPr="002C2708">
              <w:rPr>
                <w:rFonts w:ascii="Arial" w:hAnsi="Arial" w:cs="Arial"/>
                <w:b/>
                <w:lang w:val="es-ES_tradnl"/>
              </w:rPr>
              <w:t>con la</w:t>
            </w:r>
            <w:r w:rsidRPr="002C2708">
              <w:rPr>
                <w:rFonts w:ascii="Arial" w:hAnsi="Arial" w:cs="Arial"/>
                <w:lang w:val="es-ES_tradnl"/>
              </w:rPr>
              <w:t xml:space="preserve"> normatividad vigente, así como, diseñar, establecer y autorizar los anexos para la presentación de la información</w:t>
            </w:r>
            <w:r>
              <w:rPr>
                <w:rFonts w:ascii="Arial" w:hAnsi="Arial" w:cs="Arial"/>
                <w:lang w:val="es-ES_tradnl"/>
              </w:rPr>
              <w:t>;</w:t>
            </w:r>
          </w:p>
          <w:p w:rsidR="00F15303" w:rsidRPr="00F15303" w:rsidRDefault="00F15303" w:rsidP="00F15303">
            <w:pPr>
              <w:rPr>
                <w:rFonts w:ascii="Arial" w:hAnsi="Arial" w:cs="Arial"/>
                <w:b/>
                <w:lang w:val="es-ES_tradnl"/>
              </w:rPr>
            </w:pPr>
          </w:p>
          <w:p w:rsidR="00F15303" w:rsidRPr="00F15303" w:rsidRDefault="00F15303" w:rsidP="009F4A7E">
            <w:pPr>
              <w:numPr>
                <w:ilvl w:val="0"/>
                <w:numId w:val="52"/>
              </w:numPr>
              <w:suppressAutoHyphens w:val="0"/>
              <w:jc w:val="both"/>
              <w:rPr>
                <w:rFonts w:ascii="Arial" w:eastAsia="MS Mincho" w:hAnsi="Arial" w:cs="Arial"/>
                <w:b/>
                <w:sz w:val="18"/>
                <w:lang w:val="es-ES_tradnl" w:eastAsia="es-ES"/>
              </w:rPr>
            </w:pPr>
            <w:r w:rsidRPr="00F15303">
              <w:rPr>
                <w:rFonts w:ascii="Arial" w:hAnsi="Arial" w:cs="Arial"/>
                <w:b/>
                <w:lang w:val="es-ES_tradnl"/>
              </w:rPr>
              <w:t xml:space="preserve">Auxiliar </w:t>
            </w:r>
            <w:r w:rsidRPr="00F15303">
              <w:rPr>
                <w:rFonts w:ascii="Arial" w:hAnsi="Arial" w:cs="Arial"/>
                <w:b/>
                <w:lang w:val="es-ES"/>
              </w:rPr>
              <w:t xml:space="preserve">a la Comisión Especial de Entrega Recepción en la emisión </w:t>
            </w:r>
            <w:r w:rsidRPr="00F15303">
              <w:rPr>
                <w:rFonts w:ascii="Arial" w:hAnsi="Arial" w:cs="Arial"/>
                <w:b/>
                <w:lang w:val="es-ES"/>
              </w:rPr>
              <w:lastRenderedPageBreak/>
              <w:t>de un dictamen que servirá de base para la Glosa;</w:t>
            </w:r>
          </w:p>
          <w:p w:rsidR="00F15303" w:rsidRPr="00F15303" w:rsidRDefault="00F15303" w:rsidP="00F15303">
            <w:pPr>
              <w:suppressAutoHyphens w:val="0"/>
              <w:ind w:left="1080"/>
              <w:jc w:val="both"/>
              <w:rPr>
                <w:rFonts w:ascii="Arial" w:eastAsia="MS Mincho" w:hAnsi="Arial" w:cs="Arial"/>
                <w:b/>
                <w:sz w:val="16"/>
                <w:lang w:val="es-ES_tradnl" w:eastAsia="es-ES"/>
              </w:rPr>
            </w:pPr>
          </w:p>
          <w:p w:rsidR="00F15303" w:rsidRPr="00D00594" w:rsidRDefault="00F15303" w:rsidP="009F4A7E">
            <w:pPr>
              <w:numPr>
                <w:ilvl w:val="0"/>
                <w:numId w:val="52"/>
              </w:numPr>
              <w:suppressAutoHyphens w:val="0"/>
              <w:jc w:val="both"/>
              <w:rPr>
                <w:rFonts w:ascii="Arial" w:eastAsia="MS Mincho" w:hAnsi="Arial" w:cs="Arial"/>
                <w:b/>
                <w:sz w:val="16"/>
                <w:lang w:val="es-ES_tradnl" w:eastAsia="es-ES"/>
              </w:rPr>
            </w:pPr>
            <w:r w:rsidRPr="00D00594">
              <w:rPr>
                <w:rFonts w:ascii="Arial" w:hAnsi="Arial" w:cs="Arial"/>
                <w:b/>
                <w:lang w:val="es-ES"/>
              </w:rPr>
              <w:t>Levantar el acta circunstanciada de la entrega del Gobierno y la Administración Pública Municipal, por la conclusión del período constitucional correspondiente, al terminar su gestión;</w:t>
            </w:r>
          </w:p>
          <w:p w:rsidR="00D23BAD" w:rsidRPr="00D23BAD" w:rsidRDefault="00D23BAD" w:rsidP="00D23BAD">
            <w:pPr>
              <w:pStyle w:val="Prrafodelista"/>
              <w:ind w:left="1080"/>
              <w:jc w:val="both"/>
              <w:rPr>
                <w:rFonts w:ascii="Arial" w:eastAsia="MS Mincho" w:hAnsi="Arial" w:cs="Arial"/>
                <w:lang w:val="es-ES_tradnl" w:eastAsia="es-ES"/>
              </w:rPr>
            </w:pPr>
          </w:p>
          <w:p w:rsidR="00F15303" w:rsidRPr="00D23BAD" w:rsidRDefault="00F15303" w:rsidP="009F4A7E">
            <w:pPr>
              <w:pStyle w:val="Prrafodelista"/>
              <w:numPr>
                <w:ilvl w:val="0"/>
                <w:numId w:val="52"/>
              </w:numPr>
              <w:jc w:val="both"/>
              <w:rPr>
                <w:rFonts w:ascii="Arial" w:eastAsia="MS Mincho" w:hAnsi="Arial" w:cs="Arial"/>
                <w:lang w:val="es-ES_tradnl" w:eastAsia="es-ES"/>
              </w:rPr>
            </w:pPr>
            <w:r w:rsidRPr="00D23BAD">
              <w:rPr>
                <w:rFonts w:ascii="Arial" w:hAnsi="Arial" w:cs="Arial"/>
                <w:lang w:val="es-ES_tradnl"/>
              </w:rPr>
              <w:t xml:space="preserve">Elaborar y someter a la autorización del Presidente Municipal los proyectos de manuales, políticas o lineamientos que tiendan a regular los procesos, procedimientos, organización y funcionamiento de las dependencias, órganos y unidades administrativas que integren la administración pública municipal, a fin de que en el ejercicio de sus funciones apliquen con </w:t>
            </w:r>
            <w:r w:rsidRPr="00D23BAD">
              <w:rPr>
                <w:rFonts w:ascii="Arial" w:hAnsi="Arial" w:cs="Arial"/>
                <w:b/>
                <w:lang w:val="es-ES_tradnl"/>
              </w:rPr>
              <w:t>eficiencia,</w:t>
            </w:r>
            <w:r w:rsidRPr="00D23BAD">
              <w:rPr>
                <w:rFonts w:ascii="Arial" w:hAnsi="Arial" w:cs="Arial"/>
                <w:lang w:val="es-ES_tradnl"/>
              </w:rPr>
              <w:t xml:space="preserve"> </w:t>
            </w:r>
            <w:r w:rsidRPr="00D23BAD">
              <w:rPr>
                <w:rFonts w:ascii="Arial" w:hAnsi="Arial" w:cs="Arial"/>
                <w:b/>
                <w:lang w:val="es-ES_tradnl"/>
              </w:rPr>
              <w:t>eficacia y economía</w:t>
            </w:r>
            <w:r w:rsidRPr="00D23BAD">
              <w:rPr>
                <w:rFonts w:ascii="Arial" w:hAnsi="Arial" w:cs="Arial"/>
                <w:lang w:val="es-ES_tradnl"/>
              </w:rPr>
              <w:t xml:space="preserve"> los recursos </w:t>
            </w:r>
            <w:r w:rsidRPr="00D23BAD">
              <w:rPr>
                <w:rFonts w:ascii="Arial" w:hAnsi="Arial" w:cs="Arial"/>
                <w:b/>
                <w:lang w:val="es-ES_tradnl"/>
              </w:rPr>
              <w:t>públicos asignados</w:t>
            </w:r>
            <w:r w:rsidRPr="00D23BAD">
              <w:rPr>
                <w:rFonts w:ascii="Arial" w:hAnsi="Arial" w:cs="Arial"/>
                <w:lang w:val="es-ES_tradnl"/>
              </w:rPr>
              <w:t xml:space="preserve"> estableciendo controles, métodos, procedimientos y sistemas;</w:t>
            </w:r>
          </w:p>
          <w:p w:rsidR="00D23BAD" w:rsidRPr="00D23BAD" w:rsidRDefault="00D23BAD" w:rsidP="00D23BAD">
            <w:pPr>
              <w:pStyle w:val="Prrafodelista"/>
              <w:rPr>
                <w:rFonts w:ascii="Arial" w:eastAsia="MS Mincho" w:hAnsi="Arial" w:cs="Arial"/>
                <w:lang w:val="es-ES_tradnl" w:eastAsia="es-ES"/>
              </w:rPr>
            </w:pPr>
          </w:p>
          <w:p w:rsidR="00D23BAD" w:rsidRPr="00D23BAD" w:rsidRDefault="00D23BAD" w:rsidP="009F4A7E">
            <w:pPr>
              <w:pStyle w:val="Prrafodelista"/>
              <w:numPr>
                <w:ilvl w:val="0"/>
                <w:numId w:val="52"/>
              </w:numPr>
              <w:jc w:val="both"/>
              <w:rPr>
                <w:rFonts w:ascii="Arial" w:eastAsia="MS Mincho" w:hAnsi="Arial" w:cs="Arial"/>
                <w:lang w:val="es-ES_tradnl" w:eastAsia="es-ES"/>
              </w:rPr>
            </w:pPr>
            <w:r w:rsidRPr="00D23BAD">
              <w:rPr>
                <w:rFonts w:ascii="Arial" w:eastAsia="MS Mincho" w:hAnsi="Arial" w:cs="Arial"/>
                <w:lang w:val="es-ES_tradnl" w:eastAsia="es-ES"/>
              </w:rPr>
              <w:t xml:space="preserve">Establecer y expedir las normas que regulen el funcionamiento de los instrumentos y procedimientos de control de las dependencias, órganos, unidades, </w:t>
            </w:r>
            <w:r w:rsidRPr="00D23BAD">
              <w:rPr>
                <w:rFonts w:ascii="Arial" w:eastAsia="MS Mincho" w:hAnsi="Arial" w:cs="Arial"/>
                <w:b/>
                <w:lang w:val="es-ES_tradnl" w:eastAsia="es-ES"/>
              </w:rPr>
              <w:t>organismos y</w:t>
            </w:r>
            <w:r w:rsidRPr="00D23BAD">
              <w:rPr>
                <w:rFonts w:ascii="Arial" w:eastAsia="MS Mincho" w:hAnsi="Arial" w:cs="Arial"/>
                <w:lang w:val="es-ES_tradnl" w:eastAsia="es-ES"/>
              </w:rPr>
              <w:t xml:space="preserve"> </w:t>
            </w:r>
            <w:r w:rsidRPr="00D23BAD">
              <w:rPr>
                <w:rFonts w:ascii="Arial" w:eastAsia="MS Mincho" w:hAnsi="Arial" w:cs="Arial"/>
                <w:b/>
                <w:lang w:val="es-ES_tradnl" w:eastAsia="es-ES"/>
              </w:rPr>
              <w:t>entidades</w:t>
            </w:r>
            <w:r w:rsidRPr="00D23BAD">
              <w:rPr>
                <w:rFonts w:ascii="Arial" w:eastAsia="MS Mincho" w:hAnsi="Arial" w:cs="Arial"/>
                <w:lang w:val="es-ES_tradnl" w:eastAsia="es-ES"/>
              </w:rPr>
              <w:t xml:space="preserve"> de la administración pública municipal, siendo competente para requerir la instrumentación de </w:t>
            </w:r>
            <w:r w:rsidRPr="00D23BAD">
              <w:rPr>
                <w:rFonts w:ascii="Arial" w:eastAsia="MS Mincho" w:hAnsi="Arial" w:cs="Arial"/>
                <w:b/>
                <w:lang w:val="es-ES_tradnl" w:eastAsia="es-ES"/>
              </w:rPr>
              <w:t>éstos;</w:t>
            </w:r>
          </w:p>
          <w:p w:rsidR="00D23BAD" w:rsidRPr="00D23BAD" w:rsidRDefault="00D23BAD" w:rsidP="00D23BAD">
            <w:pPr>
              <w:pStyle w:val="Prrafodelista"/>
              <w:rPr>
                <w:rFonts w:ascii="Arial" w:eastAsia="MS Mincho" w:hAnsi="Arial" w:cs="Arial"/>
                <w:lang w:val="es-ES_tradnl" w:eastAsia="es-ES"/>
              </w:rPr>
            </w:pPr>
          </w:p>
          <w:p w:rsidR="00D23BAD" w:rsidRPr="00D23BAD" w:rsidRDefault="00D23BAD" w:rsidP="009F4A7E">
            <w:pPr>
              <w:pStyle w:val="Prrafodelista"/>
              <w:numPr>
                <w:ilvl w:val="0"/>
                <w:numId w:val="52"/>
              </w:numPr>
              <w:jc w:val="both"/>
              <w:rPr>
                <w:rFonts w:ascii="Arial" w:eastAsia="MS Mincho" w:hAnsi="Arial" w:cs="Arial"/>
                <w:lang w:val="es-ES_tradnl" w:eastAsia="es-ES"/>
              </w:rPr>
            </w:pPr>
            <w:r>
              <w:rPr>
                <w:rFonts w:ascii="Arial" w:eastAsia="MS Mincho" w:hAnsi="Arial" w:cs="Arial"/>
                <w:lang w:val="es-ES_tradnl" w:eastAsia="es-ES"/>
              </w:rPr>
              <w:t>(…) a IX. (…).</w:t>
            </w:r>
          </w:p>
        </w:tc>
        <w:tc>
          <w:tcPr>
            <w:tcW w:w="3402" w:type="dxa"/>
          </w:tcPr>
          <w:p w:rsidR="00AF02D4" w:rsidRPr="005664A5" w:rsidRDefault="00AF02D4" w:rsidP="005664A5">
            <w:pPr>
              <w:suppressAutoHyphens w:val="0"/>
              <w:spacing w:line="259" w:lineRule="auto"/>
              <w:jc w:val="both"/>
              <w:rPr>
                <w:rFonts w:ascii="Arial" w:eastAsia="MS Mincho" w:hAnsi="Arial" w:cs="Arial"/>
                <w:b/>
                <w:lang w:val="es-ES_tradnl" w:eastAsia="es-ES"/>
              </w:rPr>
            </w:pPr>
          </w:p>
        </w:tc>
      </w:tr>
      <w:tr w:rsidR="00504815" w:rsidRPr="005664A5" w:rsidTr="006C68FD">
        <w:tc>
          <w:tcPr>
            <w:tcW w:w="4815" w:type="dxa"/>
          </w:tcPr>
          <w:p w:rsidR="00504815" w:rsidRDefault="00D23BAD" w:rsidP="00D23BAD">
            <w:pPr>
              <w:suppressAutoHyphens w:val="0"/>
              <w:jc w:val="both"/>
              <w:rPr>
                <w:rFonts w:ascii="Arial" w:hAnsi="Arial" w:cs="Arial"/>
              </w:rPr>
            </w:pPr>
            <w:r w:rsidRPr="00D23BAD">
              <w:rPr>
                <w:rFonts w:ascii="Arial" w:hAnsi="Arial" w:cs="Arial"/>
              </w:rPr>
              <w:lastRenderedPageBreak/>
              <w:t>Artículo 12.- La Dirección Jurídica y de Pr</w:t>
            </w:r>
            <w:r>
              <w:rPr>
                <w:rFonts w:ascii="Arial" w:hAnsi="Arial" w:cs="Arial"/>
              </w:rPr>
              <w:t xml:space="preserve">ocedimientos de Responsabilidad </w:t>
            </w:r>
            <w:r w:rsidRPr="00D23BAD">
              <w:rPr>
                <w:rFonts w:ascii="Arial" w:hAnsi="Arial" w:cs="Arial"/>
              </w:rPr>
              <w:t>Administrativa tendrá a su cargo el ejercicio de las siguientes atribuciones:</w:t>
            </w:r>
          </w:p>
          <w:p w:rsidR="00D23BAD" w:rsidRDefault="00D23BAD" w:rsidP="00D23BAD">
            <w:pPr>
              <w:suppressAutoHyphens w:val="0"/>
              <w:jc w:val="both"/>
              <w:rPr>
                <w:rFonts w:ascii="Arial" w:hAnsi="Arial" w:cs="Arial"/>
              </w:rPr>
            </w:pPr>
          </w:p>
          <w:p w:rsidR="00D23BAD" w:rsidRDefault="00D23BAD" w:rsidP="009F4A7E">
            <w:pPr>
              <w:pStyle w:val="Prrafodelista"/>
              <w:numPr>
                <w:ilvl w:val="0"/>
                <w:numId w:val="53"/>
              </w:numPr>
              <w:jc w:val="both"/>
              <w:rPr>
                <w:rFonts w:ascii="Arial" w:hAnsi="Arial" w:cs="Arial"/>
              </w:rPr>
            </w:pPr>
            <w:r w:rsidRPr="00D23BAD">
              <w:rPr>
                <w:rFonts w:ascii="Arial" w:hAnsi="Arial" w:cs="Arial"/>
              </w:rPr>
              <w:t>Recibir, atender, tramitar y resolver las inconformidades que presenten los particulares con motivo de convenios o contratos que celebren en materia</w:t>
            </w:r>
            <w:r>
              <w:rPr>
                <w:rFonts w:ascii="Arial" w:hAnsi="Arial" w:cs="Arial"/>
              </w:rPr>
              <w:t xml:space="preserve"> </w:t>
            </w:r>
            <w:r w:rsidRPr="00D23BAD">
              <w:rPr>
                <w:rFonts w:ascii="Arial" w:hAnsi="Arial" w:cs="Arial"/>
              </w:rPr>
              <w:t>de obra pública con las dependencias, órganos y unidades de la administración pública municipal centralizada y descentralizada, sin perjuicio de que otros ordenamientos establezcan procedimientos de impugnación diferentes;</w:t>
            </w:r>
          </w:p>
          <w:p w:rsidR="00D23BAD" w:rsidRDefault="00D23BAD" w:rsidP="00D23BAD">
            <w:pPr>
              <w:pStyle w:val="Prrafodelista"/>
              <w:ind w:left="1080"/>
              <w:jc w:val="both"/>
              <w:rPr>
                <w:rFonts w:ascii="Arial" w:hAnsi="Arial" w:cs="Arial"/>
              </w:rPr>
            </w:pPr>
          </w:p>
          <w:p w:rsidR="00D23BAD" w:rsidRDefault="00D23BAD" w:rsidP="009F4A7E">
            <w:pPr>
              <w:pStyle w:val="Prrafodelista"/>
              <w:numPr>
                <w:ilvl w:val="0"/>
                <w:numId w:val="53"/>
              </w:numPr>
              <w:jc w:val="both"/>
              <w:rPr>
                <w:rFonts w:ascii="Arial" w:hAnsi="Arial" w:cs="Arial"/>
              </w:rPr>
            </w:pPr>
            <w:r w:rsidRPr="00D23BAD">
              <w:rPr>
                <w:rFonts w:ascii="Arial" w:hAnsi="Arial" w:cs="Arial"/>
              </w:rPr>
              <w:t xml:space="preserve">Definir y establecer las acciones, planes y programas que permitan </w:t>
            </w:r>
            <w:r w:rsidRPr="00D23BAD">
              <w:rPr>
                <w:rFonts w:ascii="Arial" w:hAnsi="Arial" w:cs="Arial"/>
              </w:rPr>
              <w:lastRenderedPageBreak/>
              <w:t>inscribir y mantener actualizada en el sistema de evolución patrimonial, la información correspondiente de los servidores públicos del Municipio, así como supervisar con apoyo de los coordinadores administrativos, el cumplimiento por parte de los servidores públicos de la presentación en tiempo y forma su respectiva Declaración de Situación Patrimonial y de Intereses, en términos de la legislación aplicable;</w:t>
            </w:r>
          </w:p>
          <w:p w:rsidR="00D23BAD" w:rsidRPr="00D23BAD" w:rsidRDefault="00D23BAD" w:rsidP="00D23BAD">
            <w:pPr>
              <w:pStyle w:val="Prrafodelista"/>
              <w:rPr>
                <w:rFonts w:ascii="Arial" w:hAnsi="Arial" w:cs="Arial"/>
              </w:rPr>
            </w:pPr>
          </w:p>
          <w:p w:rsidR="00D23BAD" w:rsidRDefault="00D23BAD" w:rsidP="009F4A7E">
            <w:pPr>
              <w:pStyle w:val="Prrafodelista"/>
              <w:numPr>
                <w:ilvl w:val="0"/>
                <w:numId w:val="53"/>
              </w:numPr>
              <w:jc w:val="both"/>
              <w:rPr>
                <w:rFonts w:ascii="Arial" w:hAnsi="Arial" w:cs="Arial"/>
              </w:rPr>
            </w:pPr>
            <w:r w:rsidRPr="00D23BAD">
              <w:rPr>
                <w:rFonts w:ascii="Arial" w:hAnsi="Arial" w:cs="Arial"/>
              </w:rPr>
              <w:t>Coordinar sus acciones con la Dirección General de Asuntos Jurídicos del Municipio por medio de quien designe el o la Titular como enlace para estos efectos;</w:t>
            </w:r>
          </w:p>
          <w:p w:rsidR="00D23BAD" w:rsidRPr="00D23BAD" w:rsidRDefault="00D23BAD" w:rsidP="00D23BAD">
            <w:pPr>
              <w:pStyle w:val="Prrafodelista"/>
              <w:rPr>
                <w:rFonts w:ascii="Arial" w:hAnsi="Arial" w:cs="Arial"/>
              </w:rPr>
            </w:pPr>
          </w:p>
          <w:p w:rsidR="00D23BAD" w:rsidRDefault="00D23BAD" w:rsidP="009F4A7E">
            <w:pPr>
              <w:pStyle w:val="Prrafodelista"/>
              <w:numPr>
                <w:ilvl w:val="0"/>
                <w:numId w:val="53"/>
              </w:numPr>
              <w:jc w:val="both"/>
              <w:rPr>
                <w:rFonts w:ascii="Arial" w:hAnsi="Arial" w:cs="Arial"/>
              </w:rPr>
            </w:pPr>
            <w:r w:rsidRPr="00D23BAD">
              <w:rPr>
                <w:rFonts w:ascii="Arial" w:hAnsi="Arial" w:cs="Arial"/>
              </w:rPr>
              <w:t>Llevar a cabo la investigación de presuntas faltas administrativas y los procedimientos de responsabilidades administrativas de los servidores públicos, derivados de las vistas de observaciones emitidas por los Órganos Superiores de Fiscalización, de conformidad con la legislación aplicable;</w:t>
            </w:r>
          </w:p>
          <w:p w:rsidR="00D23BAD" w:rsidRPr="00D23BAD" w:rsidRDefault="00D23BAD" w:rsidP="00D23BAD">
            <w:pPr>
              <w:pStyle w:val="Prrafodelista"/>
              <w:rPr>
                <w:rFonts w:ascii="Arial" w:hAnsi="Arial" w:cs="Arial"/>
              </w:rPr>
            </w:pPr>
          </w:p>
          <w:p w:rsidR="00D23BAD" w:rsidRDefault="00D23BAD" w:rsidP="009F4A7E">
            <w:pPr>
              <w:pStyle w:val="Prrafodelista"/>
              <w:numPr>
                <w:ilvl w:val="0"/>
                <w:numId w:val="53"/>
              </w:numPr>
              <w:jc w:val="both"/>
              <w:rPr>
                <w:rFonts w:ascii="Arial" w:hAnsi="Arial" w:cs="Arial"/>
              </w:rPr>
            </w:pPr>
            <w:r w:rsidRPr="00D23BAD">
              <w:rPr>
                <w:rFonts w:ascii="Arial" w:hAnsi="Arial" w:cs="Arial"/>
              </w:rPr>
              <w:t xml:space="preserve">Llevar a cabo la investigación de presuntas faltas administrativas y los procedimientos de responsabilidades administrativas derivados de </w:t>
            </w:r>
            <w:r w:rsidRPr="00D23BAD">
              <w:rPr>
                <w:rFonts w:ascii="Arial" w:hAnsi="Arial" w:cs="Arial"/>
              </w:rPr>
              <w:lastRenderedPageBreak/>
              <w:t>las denuncias por las presuntas faltas cometidas por servidores públicos municipales, así como de particulares vinculados con faltas administrativas graves y hechos de corrupción en los términos de la legislación que regule las responsabilidades de los servidores públicos;</w:t>
            </w:r>
          </w:p>
          <w:p w:rsidR="00D23BAD" w:rsidRPr="00D23BAD" w:rsidRDefault="00D23BAD" w:rsidP="00D23BAD">
            <w:pPr>
              <w:pStyle w:val="Prrafodelista"/>
              <w:rPr>
                <w:rFonts w:ascii="Arial" w:hAnsi="Arial" w:cs="Arial"/>
              </w:rPr>
            </w:pPr>
          </w:p>
          <w:p w:rsidR="00D23BAD" w:rsidRDefault="00D23BAD" w:rsidP="009F4A7E">
            <w:pPr>
              <w:pStyle w:val="Prrafodelista"/>
              <w:numPr>
                <w:ilvl w:val="0"/>
                <w:numId w:val="53"/>
              </w:numPr>
              <w:jc w:val="both"/>
              <w:rPr>
                <w:rFonts w:ascii="Arial" w:hAnsi="Arial" w:cs="Arial"/>
              </w:rPr>
            </w:pPr>
            <w:r w:rsidRPr="00D23BAD">
              <w:rPr>
                <w:rFonts w:ascii="Arial" w:hAnsi="Arial" w:cs="Arial"/>
              </w:rPr>
              <w:t>Llevar a cabo la investigación de presuntas faltas administrativas y los procedimientos de responsabilidades administrativas de oficio o derivados de las vistas de presuntas irregularidades emitidas por los diferentes entes y entidades públicas, en los términos de la legislación que regule las responsabilidades de los servidores públicos;</w:t>
            </w:r>
          </w:p>
          <w:p w:rsidR="00D23BAD" w:rsidRPr="00D23BAD" w:rsidRDefault="00D23BAD" w:rsidP="00D23BAD">
            <w:pPr>
              <w:pStyle w:val="Prrafodelista"/>
              <w:rPr>
                <w:rFonts w:ascii="Arial" w:hAnsi="Arial" w:cs="Arial"/>
              </w:rPr>
            </w:pPr>
          </w:p>
          <w:p w:rsidR="00D23BAD" w:rsidRDefault="00D23BAD" w:rsidP="009F4A7E">
            <w:pPr>
              <w:pStyle w:val="Prrafodelista"/>
              <w:numPr>
                <w:ilvl w:val="0"/>
                <w:numId w:val="53"/>
              </w:numPr>
              <w:jc w:val="both"/>
              <w:rPr>
                <w:rFonts w:ascii="Arial" w:hAnsi="Arial" w:cs="Arial"/>
              </w:rPr>
            </w:pPr>
            <w:r w:rsidRPr="00D23BAD">
              <w:rPr>
                <w:rFonts w:ascii="Arial" w:hAnsi="Arial" w:cs="Arial"/>
              </w:rPr>
              <w:t>Instrumentar la investigación de presuntas faltas administrativas en contra de los servidores públicos adscritos a la Secretaría de Seguridad Pública por presuntas faltas cometidas contra el régimen disciplinario en los términos del presente Reglamento según corresponda;</w:t>
            </w:r>
          </w:p>
          <w:p w:rsidR="00D23BAD" w:rsidRPr="00D23BAD" w:rsidRDefault="00D23BAD" w:rsidP="00D23BAD">
            <w:pPr>
              <w:pStyle w:val="Prrafodelista"/>
              <w:rPr>
                <w:rFonts w:ascii="Arial" w:hAnsi="Arial" w:cs="Arial"/>
              </w:rPr>
            </w:pPr>
          </w:p>
          <w:p w:rsidR="00D23BAD" w:rsidRDefault="00D23BAD" w:rsidP="009F4A7E">
            <w:pPr>
              <w:pStyle w:val="Prrafodelista"/>
              <w:numPr>
                <w:ilvl w:val="0"/>
                <w:numId w:val="53"/>
              </w:numPr>
              <w:jc w:val="both"/>
              <w:rPr>
                <w:rFonts w:ascii="Arial" w:hAnsi="Arial" w:cs="Arial"/>
              </w:rPr>
            </w:pPr>
            <w:r w:rsidRPr="00D23BAD">
              <w:rPr>
                <w:rFonts w:ascii="Arial" w:hAnsi="Arial" w:cs="Arial"/>
              </w:rPr>
              <w:t xml:space="preserve">Instrumentar la investigación de presuntas faltas administrativas y los procedimientos de responsabilidades administrativas en contra de los servidores públicos adscritos a la </w:t>
            </w:r>
            <w:r w:rsidRPr="00D23BAD">
              <w:rPr>
                <w:rFonts w:ascii="Arial" w:hAnsi="Arial" w:cs="Arial"/>
              </w:rPr>
              <w:lastRenderedPageBreak/>
              <w:t>Secretaría de Seguridad Pública por presuntas faltas cometidas contra el régimen general de responsabilidades, en los términos de la legislación en la materia;</w:t>
            </w:r>
          </w:p>
          <w:p w:rsidR="00D23BAD" w:rsidRPr="00D23BAD" w:rsidRDefault="00D23BAD" w:rsidP="00D23BAD">
            <w:pPr>
              <w:pStyle w:val="Prrafodelista"/>
              <w:rPr>
                <w:rFonts w:ascii="Arial" w:hAnsi="Arial" w:cs="Arial"/>
              </w:rPr>
            </w:pPr>
          </w:p>
          <w:p w:rsidR="00D23BAD" w:rsidRDefault="00D23BAD" w:rsidP="009F4A7E">
            <w:pPr>
              <w:pStyle w:val="Prrafodelista"/>
              <w:numPr>
                <w:ilvl w:val="0"/>
                <w:numId w:val="53"/>
              </w:numPr>
              <w:jc w:val="both"/>
              <w:rPr>
                <w:rFonts w:ascii="Arial" w:hAnsi="Arial" w:cs="Arial"/>
              </w:rPr>
            </w:pPr>
            <w:r w:rsidRPr="00D23BAD">
              <w:rPr>
                <w:rFonts w:ascii="Arial" w:hAnsi="Arial" w:cs="Arial"/>
              </w:rPr>
              <w:t>Vigilar el cumplimiento de las normas correspondientes a la adquisición de bienes inmuebles de dominio privado seguido por la Dirección de Patrimonio;</w:t>
            </w:r>
          </w:p>
          <w:p w:rsidR="00D23BAD" w:rsidRPr="00D23BAD" w:rsidRDefault="00D23BAD" w:rsidP="00D23BAD">
            <w:pPr>
              <w:pStyle w:val="Prrafodelista"/>
              <w:rPr>
                <w:rFonts w:ascii="Arial" w:hAnsi="Arial" w:cs="Arial"/>
              </w:rPr>
            </w:pPr>
          </w:p>
          <w:p w:rsidR="00D23BAD" w:rsidRDefault="00D23BAD" w:rsidP="009F4A7E">
            <w:pPr>
              <w:pStyle w:val="Prrafodelista"/>
              <w:numPr>
                <w:ilvl w:val="0"/>
                <w:numId w:val="53"/>
              </w:numPr>
              <w:jc w:val="both"/>
              <w:rPr>
                <w:rFonts w:ascii="Arial" w:hAnsi="Arial" w:cs="Arial"/>
              </w:rPr>
            </w:pPr>
            <w:r w:rsidRPr="00D23BAD">
              <w:rPr>
                <w:rFonts w:ascii="Arial" w:hAnsi="Arial" w:cs="Arial"/>
              </w:rPr>
              <w:t>Representar al Titular de la Secretaría ante cualquier autoridad sea ejecutiva, legislativa, judicial u organismo constitucionalmente autónomo, en la elaboración de promociones, interponer recursos, así como iniciar, tramitar, substanciar y resolver cualquier tipo de procedimiento administrativo seguido en forma de juicio que deban realizarse en cumplimiento de sus atribuciones, responsabilidades y funciones; y</w:t>
            </w:r>
          </w:p>
          <w:p w:rsidR="00D23BAD" w:rsidRPr="00D23BAD" w:rsidRDefault="00D23BAD" w:rsidP="00D23BAD">
            <w:pPr>
              <w:pStyle w:val="Prrafodelista"/>
              <w:rPr>
                <w:rFonts w:ascii="Arial" w:hAnsi="Arial" w:cs="Arial"/>
              </w:rPr>
            </w:pPr>
          </w:p>
          <w:p w:rsidR="00D23BAD" w:rsidRPr="00D23BAD" w:rsidRDefault="00D23BAD" w:rsidP="009F4A7E">
            <w:pPr>
              <w:pStyle w:val="Prrafodelista"/>
              <w:numPr>
                <w:ilvl w:val="0"/>
                <w:numId w:val="53"/>
              </w:numPr>
              <w:jc w:val="both"/>
              <w:rPr>
                <w:rFonts w:ascii="Arial" w:hAnsi="Arial" w:cs="Arial"/>
              </w:rPr>
            </w:pPr>
            <w:r w:rsidRPr="00D23BAD">
              <w:rPr>
                <w:rFonts w:ascii="Arial" w:hAnsi="Arial" w:cs="Arial"/>
              </w:rPr>
              <w:t>Las demás que las leyes o reglamentos le confieran</w:t>
            </w:r>
            <w:r w:rsidR="00B40999">
              <w:rPr>
                <w:rFonts w:ascii="Arial" w:hAnsi="Arial" w:cs="Arial"/>
              </w:rPr>
              <w:t>.</w:t>
            </w:r>
          </w:p>
        </w:tc>
        <w:tc>
          <w:tcPr>
            <w:tcW w:w="4819" w:type="dxa"/>
          </w:tcPr>
          <w:p w:rsidR="00504815" w:rsidRDefault="00B40999" w:rsidP="006A592A">
            <w:pPr>
              <w:rPr>
                <w:rFonts w:ascii="Arial" w:eastAsia="MS Mincho" w:hAnsi="Arial" w:cs="Arial"/>
                <w:lang w:val="es-ES_tradnl" w:eastAsia="es-ES"/>
              </w:rPr>
            </w:pPr>
            <w:r w:rsidRPr="002C2708">
              <w:rPr>
                <w:rFonts w:ascii="Arial" w:eastAsia="MS Mincho" w:hAnsi="Arial" w:cs="Arial"/>
                <w:lang w:val="es-ES_tradnl" w:eastAsia="es-ES"/>
              </w:rPr>
              <w:lastRenderedPageBreak/>
              <w:t xml:space="preserve">Artículo 12.- </w:t>
            </w:r>
            <w:r>
              <w:rPr>
                <w:rFonts w:ascii="Arial" w:eastAsia="MS Mincho" w:hAnsi="Arial" w:cs="Arial"/>
                <w:lang w:val="es-ES_tradnl" w:eastAsia="es-ES"/>
              </w:rPr>
              <w:t>(…):</w:t>
            </w:r>
          </w:p>
          <w:p w:rsidR="00B40999" w:rsidRDefault="00B40999" w:rsidP="006A592A">
            <w:pPr>
              <w:rPr>
                <w:rFonts w:ascii="Arial" w:eastAsia="MS Mincho" w:hAnsi="Arial" w:cs="Arial"/>
                <w:lang w:val="es-ES_tradnl" w:eastAsia="es-ES"/>
              </w:rPr>
            </w:pPr>
          </w:p>
          <w:p w:rsidR="00B40999" w:rsidRDefault="00B40999" w:rsidP="009F4A7E">
            <w:pPr>
              <w:numPr>
                <w:ilvl w:val="0"/>
                <w:numId w:val="54"/>
              </w:numPr>
              <w:suppressAutoHyphens w:val="0"/>
              <w:jc w:val="both"/>
              <w:rPr>
                <w:rFonts w:ascii="Arial" w:eastAsia="MS Mincho" w:hAnsi="Arial" w:cs="Arial"/>
                <w:lang w:val="es-ES_tradnl" w:eastAsia="es-ES"/>
              </w:rPr>
            </w:pPr>
            <w:r w:rsidRPr="004F63E1">
              <w:rPr>
                <w:rFonts w:ascii="Arial" w:hAnsi="Arial" w:cs="Arial"/>
                <w:b/>
                <w:lang w:val="es-ES"/>
              </w:rPr>
              <w:t>Recibir, atender y resolver las inconformidades que presenten los particulares</w:t>
            </w:r>
            <w:r w:rsidRPr="004F63E1">
              <w:rPr>
                <w:rFonts w:ascii="Arial" w:hAnsi="Arial" w:cs="Arial"/>
                <w:lang w:val="es-ES"/>
              </w:rPr>
              <w:t xml:space="preserve"> con motivo de convenios o contratos que celebren en materia de obra pública con las dependencias, órganos y unidades de la administración pública municipal centralizada o descentralizada, sin perjuicio de que otros ordenamientos establezcan procedimientos de impugnación diferentes, </w:t>
            </w:r>
            <w:r w:rsidRPr="004F63E1">
              <w:rPr>
                <w:rFonts w:ascii="Arial" w:hAnsi="Arial" w:cs="Arial"/>
                <w:b/>
                <w:lang w:val="es-ES"/>
              </w:rPr>
              <w:t>apoyándose para la substanciación en la Coordinación Jurídica y de Declaraciones Patrimoniales</w:t>
            </w:r>
            <w:r>
              <w:rPr>
                <w:rFonts w:ascii="Arial" w:hAnsi="Arial" w:cs="Arial"/>
                <w:b/>
                <w:lang w:val="es-ES"/>
              </w:rPr>
              <w:t>;</w:t>
            </w:r>
          </w:p>
          <w:p w:rsidR="00B40999" w:rsidRPr="00B40999" w:rsidRDefault="00B40999" w:rsidP="00B40999">
            <w:pPr>
              <w:suppressAutoHyphens w:val="0"/>
              <w:ind w:left="1080"/>
              <w:jc w:val="both"/>
              <w:rPr>
                <w:rFonts w:ascii="Arial" w:eastAsia="MS Mincho" w:hAnsi="Arial" w:cs="Arial"/>
                <w:lang w:val="es-ES_tradnl" w:eastAsia="es-ES"/>
              </w:rPr>
            </w:pPr>
          </w:p>
          <w:p w:rsidR="00B40999" w:rsidRPr="004F63E1" w:rsidRDefault="00B40999" w:rsidP="009F4A7E">
            <w:pPr>
              <w:numPr>
                <w:ilvl w:val="0"/>
                <w:numId w:val="54"/>
              </w:numPr>
              <w:suppressAutoHyphens w:val="0"/>
              <w:jc w:val="both"/>
              <w:rPr>
                <w:rFonts w:ascii="Arial" w:eastAsia="MS Mincho" w:hAnsi="Arial" w:cs="Arial"/>
                <w:lang w:val="es-ES_tradnl" w:eastAsia="es-ES"/>
              </w:rPr>
            </w:pPr>
            <w:r w:rsidRPr="004F63E1">
              <w:rPr>
                <w:rFonts w:ascii="Arial" w:hAnsi="Arial" w:cs="Arial"/>
                <w:lang w:val="es-ES"/>
              </w:rPr>
              <w:t xml:space="preserve">Definir y establecer las acciones, planes y programas que permitan inscribir y mantener actualizada en el sistema de evolución patrimonial, </w:t>
            </w:r>
            <w:r w:rsidRPr="004F63E1">
              <w:rPr>
                <w:rFonts w:ascii="Arial" w:hAnsi="Arial" w:cs="Arial"/>
                <w:lang w:val="es-ES"/>
              </w:rPr>
              <w:lastRenderedPageBreak/>
              <w:t xml:space="preserve">la información correspondiente de los servidores públicos del Municipio, así como supervisar con </w:t>
            </w:r>
            <w:r w:rsidRPr="00D00594">
              <w:rPr>
                <w:rFonts w:ascii="Arial" w:hAnsi="Arial" w:cs="Arial"/>
                <w:lang w:val="es-ES"/>
              </w:rPr>
              <w:t>apoyo</w:t>
            </w:r>
            <w:r w:rsidRPr="00D00594">
              <w:rPr>
                <w:rFonts w:ascii="Arial" w:hAnsi="Arial" w:cs="Arial"/>
                <w:b/>
                <w:lang w:val="es-ES"/>
              </w:rPr>
              <w:t xml:space="preserve"> de la Dirección de  Recursos Humanos y de los coordinadores</w:t>
            </w:r>
            <w:r w:rsidRPr="004F63E1">
              <w:rPr>
                <w:rFonts w:ascii="Arial" w:hAnsi="Arial" w:cs="Arial"/>
                <w:b/>
                <w:lang w:val="es-ES"/>
              </w:rPr>
              <w:t xml:space="preserve"> administrativos de las dependen</w:t>
            </w:r>
            <w:r>
              <w:rPr>
                <w:rFonts w:ascii="Arial" w:hAnsi="Arial" w:cs="Arial"/>
                <w:b/>
                <w:lang w:val="es-ES"/>
              </w:rPr>
              <w:t>cias, órganos y unidades de la A</w:t>
            </w:r>
            <w:r w:rsidRPr="004F63E1">
              <w:rPr>
                <w:rFonts w:ascii="Arial" w:hAnsi="Arial" w:cs="Arial"/>
                <w:b/>
                <w:lang w:val="es-ES"/>
              </w:rPr>
              <w:t xml:space="preserve">dministración </w:t>
            </w:r>
            <w:r>
              <w:rPr>
                <w:rFonts w:ascii="Arial" w:hAnsi="Arial" w:cs="Arial"/>
                <w:b/>
                <w:lang w:val="es-ES"/>
              </w:rPr>
              <w:t>Pública Municipal Centralizada y P</w:t>
            </w:r>
            <w:r w:rsidRPr="004F63E1">
              <w:rPr>
                <w:rFonts w:ascii="Arial" w:hAnsi="Arial" w:cs="Arial"/>
                <w:b/>
                <w:lang w:val="es-ES"/>
              </w:rPr>
              <w:t>aramunicipal, que</w:t>
            </w:r>
            <w:r w:rsidRPr="004F63E1">
              <w:rPr>
                <w:rFonts w:ascii="Arial" w:hAnsi="Arial" w:cs="Arial"/>
                <w:lang w:val="es-ES"/>
              </w:rPr>
              <w:t xml:space="preserve"> los servidores públicos obligados, presenten en tiempo y forma su respectiva Declaración de Situación Patrimonial y de Intereses, </w:t>
            </w:r>
            <w:r w:rsidRPr="004F63E1">
              <w:rPr>
                <w:rFonts w:ascii="Arial" w:hAnsi="Arial" w:cs="Arial"/>
                <w:b/>
                <w:lang w:val="es-ES"/>
              </w:rPr>
              <w:t>además de realizar la verificación aleatoria de las referidas declaraciones</w:t>
            </w:r>
            <w:r w:rsidRPr="004F63E1">
              <w:rPr>
                <w:rFonts w:ascii="Arial" w:hAnsi="Arial" w:cs="Arial"/>
                <w:lang w:val="es-ES"/>
              </w:rPr>
              <w:t>, en los términos de la legislación aplicable;</w:t>
            </w:r>
          </w:p>
          <w:p w:rsidR="00B40999" w:rsidRDefault="00B40999" w:rsidP="00B40999">
            <w:pPr>
              <w:pStyle w:val="Prrafodelista"/>
              <w:ind w:left="1080"/>
              <w:rPr>
                <w:rFonts w:ascii="Arial" w:eastAsia="MS Mincho" w:hAnsi="Arial" w:cs="Arial"/>
                <w:lang w:val="es-ES_tradnl" w:eastAsia="es-ES"/>
              </w:rPr>
            </w:pPr>
          </w:p>
          <w:p w:rsidR="00B40999" w:rsidRDefault="00B40999" w:rsidP="009F4A7E">
            <w:pPr>
              <w:pStyle w:val="Prrafodelista"/>
              <w:numPr>
                <w:ilvl w:val="0"/>
                <w:numId w:val="54"/>
              </w:numPr>
              <w:rPr>
                <w:rFonts w:ascii="Arial" w:eastAsia="MS Mincho" w:hAnsi="Arial" w:cs="Arial"/>
                <w:lang w:val="es-ES_tradnl" w:eastAsia="es-ES"/>
              </w:rPr>
            </w:pPr>
            <w:r w:rsidRPr="00B40999">
              <w:rPr>
                <w:rFonts w:ascii="Arial" w:eastAsia="MS Mincho" w:hAnsi="Arial" w:cs="Arial"/>
                <w:lang w:val="es-ES_tradnl" w:eastAsia="es-ES"/>
              </w:rPr>
              <w:t>(…);</w:t>
            </w:r>
          </w:p>
          <w:p w:rsidR="00B40999" w:rsidRPr="00B40999" w:rsidRDefault="00B40999" w:rsidP="00B40999">
            <w:pPr>
              <w:pStyle w:val="Prrafodelista"/>
              <w:rPr>
                <w:rFonts w:ascii="Arial" w:eastAsia="MS Mincho" w:hAnsi="Arial" w:cs="Arial"/>
                <w:lang w:val="es-ES_tradnl" w:eastAsia="es-ES"/>
              </w:rPr>
            </w:pPr>
          </w:p>
          <w:p w:rsidR="00B40999" w:rsidRDefault="00B40999" w:rsidP="009F4A7E">
            <w:pPr>
              <w:pStyle w:val="Prrafodelista"/>
              <w:numPr>
                <w:ilvl w:val="0"/>
                <w:numId w:val="54"/>
              </w:numPr>
              <w:rPr>
                <w:rFonts w:ascii="Arial" w:eastAsia="MS Mincho" w:hAnsi="Arial" w:cs="Arial"/>
                <w:b/>
                <w:lang w:val="es-ES_tradnl" w:eastAsia="es-ES"/>
              </w:rPr>
            </w:pPr>
            <w:r w:rsidRPr="00B40999">
              <w:rPr>
                <w:rFonts w:ascii="Arial" w:eastAsia="MS Mincho" w:hAnsi="Arial" w:cs="Arial"/>
                <w:b/>
                <w:lang w:val="es-ES_tradnl" w:eastAsia="es-ES"/>
              </w:rPr>
              <w:t>Se deroga;</w:t>
            </w:r>
          </w:p>
          <w:p w:rsidR="00B40999" w:rsidRPr="00B40999" w:rsidRDefault="00B40999" w:rsidP="00B40999">
            <w:pPr>
              <w:pStyle w:val="Prrafodelista"/>
              <w:rPr>
                <w:rFonts w:ascii="Arial" w:eastAsia="MS Mincho" w:hAnsi="Arial" w:cs="Arial"/>
                <w:b/>
                <w:lang w:val="es-ES_tradnl" w:eastAsia="es-ES"/>
              </w:rPr>
            </w:pPr>
          </w:p>
          <w:p w:rsidR="00B40999" w:rsidRPr="00B40999" w:rsidRDefault="00B40999" w:rsidP="009F4A7E">
            <w:pPr>
              <w:pStyle w:val="Prrafodelista"/>
              <w:numPr>
                <w:ilvl w:val="0"/>
                <w:numId w:val="54"/>
              </w:numPr>
              <w:jc w:val="both"/>
              <w:rPr>
                <w:rFonts w:ascii="Arial" w:eastAsia="MS Mincho" w:hAnsi="Arial" w:cs="Arial"/>
                <w:b/>
                <w:lang w:val="es-ES_tradnl" w:eastAsia="es-ES"/>
              </w:rPr>
            </w:pPr>
            <w:r w:rsidRPr="00B40999">
              <w:rPr>
                <w:rFonts w:ascii="Arial" w:eastAsia="MS Mincho" w:hAnsi="Arial" w:cs="Arial"/>
                <w:b/>
                <w:lang w:val="es-ES_tradnl" w:eastAsia="es-ES"/>
              </w:rPr>
              <w:t>Llevar a cabo los procedimientos de responsabilidad administrativa en los términos de la legislación que regule las responsabilidades de los servidores públicos;</w:t>
            </w:r>
          </w:p>
          <w:p w:rsidR="00B40999" w:rsidRDefault="00B40999" w:rsidP="00B40999">
            <w:pPr>
              <w:pStyle w:val="Prrafodelista"/>
              <w:ind w:left="1080"/>
              <w:rPr>
                <w:rFonts w:ascii="Arial" w:eastAsia="MS Mincho" w:hAnsi="Arial" w:cs="Arial"/>
                <w:b/>
                <w:lang w:val="es-ES_tradnl" w:eastAsia="es-ES"/>
              </w:rPr>
            </w:pPr>
          </w:p>
          <w:p w:rsidR="00B40999" w:rsidRDefault="00B40999" w:rsidP="009F4A7E">
            <w:pPr>
              <w:pStyle w:val="Prrafodelista"/>
              <w:numPr>
                <w:ilvl w:val="0"/>
                <w:numId w:val="54"/>
              </w:numPr>
              <w:rPr>
                <w:rFonts w:ascii="Arial" w:eastAsia="MS Mincho" w:hAnsi="Arial" w:cs="Arial"/>
                <w:b/>
                <w:lang w:val="es-ES_tradnl" w:eastAsia="es-ES"/>
              </w:rPr>
            </w:pPr>
            <w:r w:rsidRPr="00B40999">
              <w:rPr>
                <w:rFonts w:ascii="Arial" w:eastAsia="MS Mincho" w:hAnsi="Arial" w:cs="Arial"/>
                <w:b/>
                <w:lang w:val="es-ES_tradnl" w:eastAsia="es-ES"/>
              </w:rPr>
              <w:t>Se deroga;</w:t>
            </w:r>
          </w:p>
          <w:p w:rsidR="00B40999" w:rsidRDefault="00B40999" w:rsidP="00B40999">
            <w:pPr>
              <w:pStyle w:val="Prrafodelista"/>
              <w:ind w:left="1080"/>
              <w:rPr>
                <w:rFonts w:ascii="Arial" w:eastAsia="MS Mincho" w:hAnsi="Arial" w:cs="Arial"/>
                <w:b/>
                <w:lang w:val="es-ES_tradnl" w:eastAsia="es-ES"/>
              </w:rPr>
            </w:pPr>
          </w:p>
          <w:p w:rsidR="00B40999" w:rsidRDefault="00B40999" w:rsidP="009F4A7E">
            <w:pPr>
              <w:pStyle w:val="Prrafodelista"/>
              <w:numPr>
                <w:ilvl w:val="0"/>
                <w:numId w:val="54"/>
              </w:numPr>
              <w:rPr>
                <w:rFonts w:ascii="Arial" w:eastAsia="MS Mincho" w:hAnsi="Arial" w:cs="Arial"/>
                <w:b/>
                <w:lang w:val="es-ES_tradnl" w:eastAsia="es-ES"/>
              </w:rPr>
            </w:pPr>
            <w:r w:rsidRPr="00B40999">
              <w:rPr>
                <w:rFonts w:ascii="Arial" w:eastAsia="MS Mincho" w:hAnsi="Arial" w:cs="Arial"/>
                <w:b/>
                <w:lang w:val="es-ES_tradnl" w:eastAsia="es-ES"/>
              </w:rPr>
              <w:t>Se deroga;</w:t>
            </w:r>
          </w:p>
          <w:p w:rsidR="00B40999" w:rsidRDefault="00B40999" w:rsidP="00B40999">
            <w:pPr>
              <w:pStyle w:val="Prrafodelista"/>
              <w:ind w:left="1080"/>
              <w:rPr>
                <w:rFonts w:ascii="Arial" w:eastAsia="MS Mincho" w:hAnsi="Arial" w:cs="Arial"/>
                <w:b/>
                <w:lang w:val="es-ES_tradnl" w:eastAsia="es-ES"/>
              </w:rPr>
            </w:pPr>
          </w:p>
          <w:p w:rsidR="00B40999" w:rsidRPr="00B40999" w:rsidRDefault="00B40999" w:rsidP="009F4A7E">
            <w:pPr>
              <w:pStyle w:val="Prrafodelista"/>
              <w:numPr>
                <w:ilvl w:val="0"/>
                <w:numId w:val="54"/>
              </w:numPr>
              <w:rPr>
                <w:rFonts w:ascii="Arial" w:eastAsia="MS Mincho" w:hAnsi="Arial" w:cs="Arial"/>
                <w:b/>
                <w:lang w:val="es-ES_tradnl" w:eastAsia="es-ES"/>
              </w:rPr>
            </w:pPr>
            <w:r w:rsidRPr="00B40999">
              <w:rPr>
                <w:rFonts w:ascii="Arial" w:eastAsia="MS Mincho" w:hAnsi="Arial" w:cs="Arial"/>
                <w:b/>
                <w:lang w:val="es-ES_tradnl" w:eastAsia="es-ES"/>
              </w:rPr>
              <w:t>Se deroga;</w:t>
            </w:r>
          </w:p>
          <w:p w:rsidR="00B40999" w:rsidRDefault="00B40999" w:rsidP="00B40999">
            <w:pPr>
              <w:pStyle w:val="Prrafodelista"/>
              <w:ind w:left="1080"/>
              <w:rPr>
                <w:rFonts w:ascii="Arial" w:eastAsia="MS Mincho" w:hAnsi="Arial" w:cs="Arial"/>
                <w:lang w:val="es-ES_tradnl" w:eastAsia="es-ES"/>
              </w:rPr>
            </w:pPr>
          </w:p>
          <w:p w:rsidR="00B40999" w:rsidRPr="00B40999" w:rsidRDefault="00B40999" w:rsidP="009F4A7E">
            <w:pPr>
              <w:pStyle w:val="Prrafodelista"/>
              <w:numPr>
                <w:ilvl w:val="0"/>
                <w:numId w:val="54"/>
              </w:numPr>
              <w:rPr>
                <w:rFonts w:ascii="Arial" w:eastAsia="MS Mincho" w:hAnsi="Arial" w:cs="Arial"/>
                <w:lang w:val="es-ES_tradnl" w:eastAsia="es-ES"/>
              </w:rPr>
            </w:pPr>
            <w:r w:rsidRPr="00B40999">
              <w:rPr>
                <w:rFonts w:ascii="Arial" w:eastAsia="MS Mincho" w:hAnsi="Arial" w:cs="Arial"/>
                <w:lang w:val="es-ES_tradnl" w:eastAsia="es-ES"/>
              </w:rPr>
              <w:t>(…) a XI. (…).</w:t>
            </w:r>
          </w:p>
          <w:p w:rsidR="00B40999" w:rsidRDefault="00B40999" w:rsidP="00B40999">
            <w:pPr>
              <w:pStyle w:val="Prrafodelista"/>
              <w:ind w:left="1080"/>
              <w:rPr>
                <w:rFonts w:ascii="Arial" w:eastAsia="MS Mincho" w:hAnsi="Arial" w:cs="Arial"/>
                <w:b/>
                <w:lang w:val="es-ES_tradnl" w:eastAsia="es-ES"/>
              </w:rPr>
            </w:pPr>
          </w:p>
          <w:p w:rsidR="00B40999" w:rsidRPr="00B40999" w:rsidRDefault="00B40999" w:rsidP="00B40999">
            <w:pPr>
              <w:pStyle w:val="Prrafodelista"/>
              <w:ind w:left="1080"/>
              <w:rPr>
                <w:rFonts w:ascii="Arial" w:eastAsia="MS Mincho" w:hAnsi="Arial" w:cs="Arial"/>
                <w:b/>
                <w:lang w:val="es-ES_tradnl" w:eastAsia="es-ES"/>
              </w:rPr>
            </w:pPr>
          </w:p>
        </w:tc>
        <w:tc>
          <w:tcPr>
            <w:tcW w:w="3402" w:type="dxa"/>
          </w:tcPr>
          <w:p w:rsidR="00504815" w:rsidRDefault="00504815" w:rsidP="005664A5">
            <w:pPr>
              <w:suppressAutoHyphens w:val="0"/>
              <w:spacing w:line="259" w:lineRule="auto"/>
              <w:jc w:val="both"/>
              <w:rPr>
                <w:rFonts w:ascii="Arial" w:eastAsia="MS Mincho" w:hAnsi="Arial" w:cs="Arial"/>
                <w:b/>
                <w:lang w:val="es-ES_tradnl" w:eastAsia="es-ES"/>
              </w:rPr>
            </w:pPr>
          </w:p>
        </w:tc>
      </w:tr>
      <w:tr w:rsidR="00B40999" w:rsidRPr="005664A5" w:rsidTr="006C68FD">
        <w:tc>
          <w:tcPr>
            <w:tcW w:w="4815" w:type="dxa"/>
          </w:tcPr>
          <w:p w:rsidR="00B40999" w:rsidRDefault="009958FA" w:rsidP="009958FA">
            <w:pPr>
              <w:suppressAutoHyphens w:val="0"/>
              <w:jc w:val="both"/>
              <w:rPr>
                <w:rFonts w:ascii="Arial" w:hAnsi="Arial" w:cs="Arial"/>
              </w:rPr>
            </w:pPr>
            <w:r w:rsidRPr="009958FA">
              <w:rPr>
                <w:rFonts w:ascii="Arial" w:hAnsi="Arial" w:cs="Arial"/>
              </w:rPr>
              <w:lastRenderedPageBreak/>
              <w:t>Artículo 13.- La Dirección Jurídica y de Pr</w:t>
            </w:r>
            <w:r>
              <w:rPr>
                <w:rFonts w:ascii="Arial" w:hAnsi="Arial" w:cs="Arial"/>
              </w:rPr>
              <w:t xml:space="preserve">ocedimientos de Responsabilidad </w:t>
            </w:r>
            <w:r w:rsidRPr="009958FA">
              <w:rPr>
                <w:rFonts w:ascii="Arial" w:hAnsi="Arial" w:cs="Arial"/>
              </w:rPr>
              <w:t>Administrativa contará con la siguiente estructura</w:t>
            </w:r>
            <w:r>
              <w:rPr>
                <w:rFonts w:ascii="Arial" w:hAnsi="Arial" w:cs="Arial"/>
              </w:rPr>
              <w:t xml:space="preserve"> jerarquizada para el desempeño de sus funciones:</w:t>
            </w:r>
          </w:p>
          <w:p w:rsidR="009958FA" w:rsidRDefault="009958FA" w:rsidP="009958FA">
            <w:pPr>
              <w:suppressAutoHyphens w:val="0"/>
              <w:jc w:val="both"/>
              <w:rPr>
                <w:rFonts w:ascii="Arial" w:hAnsi="Arial" w:cs="Arial"/>
              </w:rPr>
            </w:pPr>
          </w:p>
          <w:p w:rsidR="009958FA" w:rsidRDefault="009958FA" w:rsidP="009F4A7E">
            <w:pPr>
              <w:pStyle w:val="Prrafodelista"/>
              <w:numPr>
                <w:ilvl w:val="0"/>
                <w:numId w:val="55"/>
              </w:numPr>
              <w:jc w:val="both"/>
              <w:rPr>
                <w:rFonts w:ascii="Arial" w:hAnsi="Arial" w:cs="Arial"/>
              </w:rPr>
            </w:pPr>
            <w:r w:rsidRPr="009958FA">
              <w:rPr>
                <w:rFonts w:ascii="Arial" w:hAnsi="Arial" w:cs="Arial"/>
              </w:rPr>
              <w:lastRenderedPageBreak/>
              <w:t>Director;</w:t>
            </w:r>
          </w:p>
          <w:p w:rsidR="009958FA" w:rsidRDefault="009958FA" w:rsidP="009958FA">
            <w:pPr>
              <w:pStyle w:val="Prrafodelista"/>
              <w:ind w:left="1080"/>
              <w:jc w:val="both"/>
              <w:rPr>
                <w:rFonts w:ascii="Arial" w:hAnsi="Arial" w:cs="Arial"/>
              </w:rPr>
            </w:pPr>
          </w:p>
          <w:p w:rsidR="009958FA" w:rsidRDefault="009958FA" w:rsidP="009F4A7E">
            <w:pPr>
              <w:pStyle w:val="Prrafodelista"/>
              <w:numPr>
                <w:ilvl w:val="0"/>
                <w:numId w:val="55"/>
              </w:numPr>
              <w:jc w:val="both"/>
              <w:rPr>
                <w:rFonts w:ascii="Arial" w:hAnsi="Arial" w:cs="Arial"/>
              </w:rPr>
            </w:pPr>
            <w:r w:rsidRPr="009958FA">
              <w:rPr>
                <w:rFonts w:ascii="Arial" w:hAnsi="Arial" w:cs="Arial"/>
              </w:rPr>
              <w:t>Coordinación Jurídica y de Declaración Patrimonial;</w:t>
            </w:r>
          </w:p>
          <w:p w:rsidR="009958FA" w:rsidRDefault="009958FA" w:rsidP="009F4A7E">
            <w:pPr>
              <w:pStyle w:val="Prrafodelista"/>
              <w:numPr>
                <w:ilvl w:val="0"/>
                <w:numId w:val="55"/>
              </w:numPr>
              <w:jc w:val="both"/>
              <w:rPr>
                <w:rFonts w:ascii="Arial" w:hAnsi="Arial" w:cs="Arial"/>
              </w:rPr>
            </w:pPr>
            <w:r w:rsidRPr="009958FA">
              <w:rPr>
                <w:rFonts w:ascii="Arial" w:hAnsi="Arial" w:cs="Arial"/>
              </w:rPr>
              <w:t>Coordinación de Investigación de Procedimientos de Responsabilidad Administrativa;</w:t>
            </w:r>
          </w:p>
          <w:p w:rsidR="009958FA" w:rsidRDefault="009958FA" w:rsidP="009958FA">
            <w:pPr>
              <w:pStyle w:val="Prrafodelista"/>
              <w:ind w:left="1080"/>
              <w:jc w:val="both"/>
              <w:rPr>
                <w:rFonts w:ascii="Arial" w:hAnsi="Arial" w:cs="Arial"/>
              </w:rPr>
            </w:pPr>
          </w:p>
          <w:p w:rsidR="009958FA" w:rsidRDefault="009958FA" w:rsidP="009F4A7E">
            <w:pPr>
              <w:pStyle w:val="Prrafodelista"/>
              <w:numPr>
                <w:ilvl w:val="0"/>
                <w:numId w:val="55"/>
              </w:numPr>
              <w:jc w:val="both"/>
              <w:rPr>
                <w:rFonts w:ascii="Arial" w:hAnsi="Arial" w:cs="Arial"/>
              </w:rPr>
            </w:pPr>
            <w:r w:rsidRPr="009958FA">
              <w:rPr>
                <w:rFonts w:ascii="Arial" w:hAnsi="Arial" w:cs="Arial"/>
              </w:rPr>
              <w:t>Coordinación de Substanciación de Procedimientos de Responsabilidad Administrativa; y</w:t>
            </w:r>
          </w:p>
          <w:p w:rsidR="009958FA" w:rsidRPr="009958FA" w:rsidRDefault="009958FA" w:rsidP="009958FA">
            <w:pPr>
              <w:pStyle w:val="Prrafodelista"/>
              <w:rPr>
                <w:rFonts w:ascii="Arial" w:hAnsi="Arial" w:cs="Arial"/>
              </w:rPr>
            </w:pPr>
          </w:p>
          <w:p w:rsidR="009958FA" w:rsidRPr="009958FA" w:rsidRDefault="009958FA" w:rsidP="009F4A7E">
            <w:pPr>
              <w:pStyle w:val="Prrafodelista"/>
              <w:numPr>
                <w:ilvl w:val="0"/>
                <w:numId w:val="55"/>
              </w:numPr>
              <w:jc w:val="both"/>
              <w:rPr>
                <w:rFonts w:ascii="Arial" w:hAnsi="Arial" w:cs="Arial"/>
              </w:rPr>
            </w:pPr>
            <w:r w:rsidRPr="009958FA">
              <w:rPr>
                <w:rFonts w:ascii="Arial" w:hAnsi="Arial" w:cs="Arial"/>
              </w:rPr>
              <w:t>El demás personal necesario para su funcionamiento, conforme a los presupuestos aprobados y recursos disponibles para el ejercicio de su competencia.</w:t>
            </w:r>
          </w:p>
        </w:tc>
        <w:tc>
          <w:tcPr>
            <w:tcW w:w="4819" w:type="dxa"/>
          </w:tcPr>
          <w:p w:rsidR="009958FA" w:rsidRDefault="009958FA" w:rsidP="009958FA">
            <w:pPr>
              <w:jc w:val="both"/>
              <w:rPr>
                <w:rFonts w:ascii="Arial" w:eastAsia="MS Mincho" w:hAnsi="Arial" w:cs="Arial"/>
                <w:lang w:val="es-ES_tradnl" w:eastAsia="es-ES"/>
              </w:rPr>
            </w:pPr>
            <w:r>
              <w:rPr>
                <w:rFonts w:ascii="Arial" w:eastAsia="MS Mincho" w:hAnsi="Arial" w:cs="Arial"/>
                <w:lang w:val="es-ES_tradnl" w:eastAsia="es-ES"/>
              </w:rPr>
              <w:lastRenderedPageBreak/>
              <w:t>Artículo 13.- (…):</w:t>
            </w:r>
          </w:p>
          <w:p w:rsidR="00B40999" w:rsidRDefault="00B40999" w:rsidP="006A592A">
            <w:pPr>
              <w:rPr>
                <w:rFonts w:ascii="Arial" w:eastAsia="MS Mincho" w:hAnsi="Arial" w:cs="Arial"/>
                <w:lang w:val="es-ES_tradnl" w:eastAsia="es-ES"/>
              </w:rPr>
            </w:pPr>
          </w:p>
          <w:p w:rsidR="009958FA" w:rsidRDefault="009958FA" w:rsidP="009F4A7E">
            <w:pPr>
              <w:numPr>
                <w:ilvl w:val="0"/>
                <w:numId w:val="56"/>
              </w:numPr>
              <w:suppressAutoHyphens w:val="0"/>
              <w:jc w:val="both"/>
              <w:rPr>
                <w:rFonts w:ascii="Arial" w:eastAsia="MS Mincho" w:hAnsi="Arial" w:cs="Arial"/>
                <w:lang w:val="es-ES_tradnl" w:eastAsia="es-ES"/>
              </w:rPr>
            </w:pPr>
            <w:r>
              <w:rPr>
                <w:rFonts w:ascii="Arial" w:eastAsia="MS Mincho" w:hAnsi="Arial" w:cs="Arial"/>
                <w:lang w:val="es-ES_tradnl" w:eastAsia="es-ES"/>
              </w:rPr>
              <w:t>(…) a II. (…);</w:t>
            </w:r>
          </w:p>
          <w:p w:rsidR="009958FA" w:rsidRDefault="009958FA" w:rsidP="009958FA">
            <w:pPr>
              <w:suppressAutoHyphens w:val="0"/>
              <w:ind w:left="1080"/>
              <w:jc w:val="both"/>
              <w:rPr>
                <w:rFonts w:ascii="Arial" w:eastAsia="MS Mincho" w:hAnsi="Arial" w:cs="Arial"/>
                <w:b/>
                <w:lang w:val="es-ES_tradnl" w:eastAsia="es-ES"/>
              </w:rPr>
            </w:pPr>
          </w:p>
          <w:p w:rsidR="009958FA" w:rsidRDefault="009958FA" w:rsidP="009F4A7E">
            <w:pPr>
              <w:numPr>
                <w:ilvl w:val="0"/>
                <w:numId w:val="57"/>
              </w:numPr>
              <w:suppressAutoHyphens w:val="0"/>
              <w:jc w:val="both"/>
              <w:rPr>
                <w:rFonts w:ascii="Arial" w:eastAsia="MS Mincho" w:hAnsi="Arial" w:cs="Arial"/>
                <w:b/>
                <w:lang w:val="es-ES_tradnl" w:eastAsia="es-ES"/>
              </w:rPr>
            </w:pPr>
            <w:r>
              <w:rPr>
                <w:rFonts w:ascii="Arial" w:eastAsia="MS Mincho" w:hAnsi="Arial" w:cs="Arial"/>
                <w:b/>
                <w:lang w:val="es-ES_tradnl" w:eastAsia="es-ES"/>
              </w:rPr>
              <w:t>Se deroga</w:t>
            </w:r>
            <w:r w:rsidRPr="004F63E1">
              <w:rPr>
                <w:rFonts w:ascii="Arial" w:eastAsia="MS Mincho" w:hAnsi="Arial" w:cs="Arial"/>
                <w:b/>
                <w:lang w:val="es-ES_tradnl" w:eastAsia="es-ES"/>
              </w:rPr>
              <w:t>;</w:t>
            </w:r>
          </w:p>
          <w:p w:rsidR="009958FA" w:rsidRDefault="009958FA" w:rsidP="009958FA">
            <w:pPr>
              <w:suppressAutoHyphens w:val="0"/>
              <w:ind w:left="1080"/>
              <w:jc w:val="both"/>
              <w:rPr>
                <w:rFonts w:ascii="Arial" w:eastAsia="MS Mincho" w:hAnsi="Arial" w:cs="Arial"/>
                <w:lang w:val="es-ES_tradnl" w:eastAsia="es-ES"/>
              </w:rPr>
            </w:pPr>
          </w:p>
          <w:p w:rsidR="009958FA" w:rsidRPr="004F63E1" w:rsidRDefault="009958FA" w:rsidP="009F4A7E">
            <w:pPr>
              <w:numPr>
                <w:ilvl w:val="0"/>
                <w:numId w:val="57"/>
              </w:numPr>
              <w:suppressAutoHyphens w:val="0"/>
              <w:jc w:val="both"/>
              <w:rPr>
                <w:rFonts w:ascii="Arial" w:eastAsia="MS Mincho" w:hAnsi="Arial" w:cs="Arial"/>
                <w:lang w:val="es-ES_tradnl" w:eastAsia="es-ES"/>
              </w:rPr>
            </w:pPr>
            <w:r w:rsidRPr="004F63E1">
              <w:rPr>
                <w:rFonts w:ascii="Arial" w:eastAsia="MS Mincho" w:hAnsi="Arial" w:cs="Arial"/>
                <w:lang w:val="es-ES_tradnl" w:eastAsia="es-ES"/>
              </w:rPr>
              <w:t>(…)</w:t>
            </w:r>
            <w:r>
              <w:rPr>
                <w:rFonts w:ascii="Arial" w:eastAsia="MS Mincho" w:hAnsi="Arial" w:cs="Arial"/>
                <w:lang w:val="es-ES_tradnl" w:eastAsia="es-ES"/>
              </w:rPr>
              <w:t xml:space="preserve"> a V. (…).</w:t>
            </w:r>
          </w:p>
          <w:p w:rsidR="009958FA" w:rsidRPr="009958FA" w:rsidRDefault="009958FA" w:rsidP="009958FA">
            <w:pPr>
              <w:pStyle w:val="Prrafodelista"/>
              <w:ind w:left="1080"/>
              <w:rPr>
                <w:rFonts w:ascii="Arial" w:eastAsia="MS Mincho" w:hAnsi="Arial" w:cs="Arial"/>
                <w:lang w:val="es-ES_tradnl" w:eastAsia="es-ES"/>
              </w:rPr>
            </w:pPr>
          </w:p>
        </w:tc>
        <w:tc>
          <w:tcPr>
            <w:tcW w:w="3402" w:type="dxa"/>
          </w:tcPr>
          <w:p w:rsidR="00B40999" w:rsidRDefault="00B40999" w:rsidP="005664A5">
            <w:pPr>
              <w:suppressAutoHyphens w:val="0"/>
              <w:spacing w:line="259" w:lineRule="auto"/>
              <w:jc w:val="both"/>
              <w:rPr>
                <w:rFonts w:ascii="Arial" w:eastAsia="MS Mincho" w:hAnsi="Arial" w:cs="Arial"/>
                <w:b/>
                <w:lang w:val="es-ES_tradnl" w:eastAsia="es-ES"/>
              </w:rPr>
            </w:pPr>
          </w:p>
        </w:tc>
      </w:tr>
      <w:tr w:rsidR="003D620E" w:rsidRPr="005664A5" w:rsidTr="006C68FD">
        <w:tc>
          <w:tcPr>
            <w:tcW w:w="4815" w:type="dxa"/>
          </w:tcPr>
          <w:p w:rsidR="003D620E" w:rsidRDefault="003D620E" w:rsidP="003D620E">
            <w:pPr>
              <w:suppressAutoHyphens w:val="0"/>
              <w:jc w:val="both"/>
              <w:rPr>
                <w:rFonts w:ascii="Arial" w:hAnsi="Arial" w:cs="Arial"/>
              </w:rPr>
            </w:pPr>
            <w:r w:rsidRPr="003D620E">
              <w:rPr>
                <w:rFonts w:ascii="Arial" w:hAnsi="Arial" w:cs="Arial"/>
              </w:rPr>
              <w:t>Artículo 14.- La Unidad Anticorrupción tendrá</w:t>
            </w:r>
            <w:r>
              <w:rPr>
                <w:rFonts w:ascii="Arial" w:hAnsi="Arial" w:cs="Arial"/>
              </w:rPr>
              <w:t xml:space="preserve"> a su cargo el ejercicio de las </w:t>
            </w:r>
            <w:r w:rsidRPr="003D620E">
              <w:rPr>
                <w:rFonts w:ascii="Arial" w:hAnsi="Arial" w:cs="Arial"/>
              </w:rPr>
              <w:t>siguientes atribuciones:</w:t>
            </w:r>
          </w:p>
          <w:p w:rsidR="003D620E" w:rsidRDefault="003D620E" w:rsidP="003D620E">
            <w:pPr>
              <w:suppressAutoHyphens w:val="0"/>
              <w:jc w:val="both"/>
              <w:rPr>
                <w:rFonts w:ascii="Arial" w:hAnsi="Arial" w:cs="Arial"/>
              </w:rPr>
            </w:pPr>
          </w:p>
          <w:p w:rsidR="003D620E" w:rsidRDefault="003D620E" w:rsidP="009F4A7E">
            <w:pPr>
              <w:pStyle w:val="Prrafodelista"/>
              <w:numPr>
                <w:ilvl w:val="0"/>
                <w:numId w:val="58"/>
              </w:numPr>
              <w:jc w:val="both"/>
              <w:rPr>
                <w:rFonts w:ascii="Arial" w:hAnsi="Arial" w:cs="Arial"/>
              </w:rPr>
            </w:pPr>
            <w:r w:rsidRPr="003D620E">
              <w:rPr>
                <w:rFonts w:ascii="Arial" w:hAnsi="Arial" w:cs="Arial"/>
              </w:rPr>
              <w:t>Promover la colaboración con instituciones y expertos en la materia, con el propósito de elaborar investigaciones sobre las políticas públicas para la prevención, detección y combate de hechos de corrupción o faltas administrativas;</w:t>
            </w:r>
          </w:p>
          <w:p w:rsidR="003D620E" w:rsidRDefault="003D620E" w:rsidP="003D620E">
            <w:pPr>
              <w:pStyle w:val="Prrafodelista"/>
              <w:ind w:left="1080"/>
              <w:jc w:val="both"/>
              <w:rPr>
                <w:rFonts w:ascii="Arial" w:hAnsi="Arial" w:cs="Arial"/>
              </w:rPr>
            </w:pPr>
          </w:p>
          <w:p w:rsidR="003D620E" w:rsidRDefault="003D620E" w:rsidP="009F4A7E">
            <w:pPr>
              <w:pStyle w:val="Prrafodelista"/>
              <w:numPr>
                <w:ilvl w:val="0"/>
                <w:numId w:val="58"/>
              </w:numPr>
              <w:jc w:val="both"/>
              <w:rPr>
                <w:rFonts w:ascii="Arial" w:hAnsi="Arial" w:cs="Arial"/>
              </w:rPr>
            </w:pPr>
            <w:r w:rsidRPr="003D620E">
              <w:rPr>
                <w:rFonts w:ascii="Arial" w:hAnsi="Arial" w:cs="Arial"/>
              </w:rPr>
              <w:t xml:space="preserve">Establecer mecanismos internos en coordinación con los entes públicos municipales, para prevenir actos u </w:t>
            </w:r>
            <w:r w:rsidRPr="003D620E">
              <w:rPr>
                <w:rFonts w:ascii="Arial" w:hAnsi="Arial" w:cs="Arial"/>
              </w:rPr>
              <w:lastRenderedPageBreak/>
              <w:t>omisiones que pudieran constituir faltas administrativas;</w:t>
            </w:r>
          </w:p>
          <w:p w:rsidR="003D620E" w:rsidRDefault="003D620E" w:rsidP="003D620E">
            <w:pPr>
              <w:pStyle w:val="Prrafodelista"/>
              <w:ind w:left="1080"/>
              <w:jc w:val="both"/>
              <w:rPr>
                <w:rFonts w:ascii="Arial" w:hAnsi="Arial" w:cs="Arial"/>
              </w:rPr>
            </w:pPr>
          </w:p>
          <w:p w:rsidR="003D620E" w:rsidRDefault="003D620E" w:rsidP="009F4A7E">
            <w:pPr>
              <w:pStyle w:val="Prrafodelista"/>
              <w:numPr>
                <w:ilvl w:val="0"/>
                <w:numId w:val="58"/>
              </w:numPr>
              <w:jc w:val="both"/>
              <w:rPr>
                <w:rFonts w:ascii="Arial" w:hAnsi="Arial" w:cs="Arial"/>
              </w:rPr>
            </w:pPr>
            <w:r w:rsidRPr="003D620E">
              <w:rPr>
                <w:rFonts w:ascii="Arial" w:hAnsi="Arial" w:cs="Arial"/>
              </w:rPr>
              <w:t>Coordinar las acciones y operativos específicos tendientes a prevenir, detectar y disuadir probables faltas administrativas y hechos de corrupción en que incurran los servidores públicos, o los particulares;</w:t>
            </w:r>
          </w:p>
          <w:p w:rsidR="003D620E" w:rsidRDefault="003D620E" w:rsidP="003D620E">
            <w:pPr>
              <w:pStyle w:val="Prrafodelista"/>
              <w:ind w:left="1080"/>
              <w:jc w:val="both"/>
              <w:rPr>
                <w:rFonts w:ascii="Arial" w:hAnsi="Arial" w:cs="Arial"/>
              </w:rPr>
            </w:pPr>
          </w:p>
          <w:p w:rsidR="003D620E" w:rsidRDefault="003D620E" w:rsidP="009F4A7E">
            <w:pPr>
              <w:pStyle w:val="Prrafodelista"/>
              <w:numPr>
                <w:ilvl w:val="0"/>
                <w:numId w:val="58"/>
              </w:numPr>
              <w:jc w:val="both"/>
              <w:rPr>
                <w:rFonts w:ascii="Arial" w:hAnsi="Arial" w:cs="Arial"/>
              </w:rPr>
            </w:pPr>
            <w:r w:rsidRPr="003D620E">
              <w:rPr>
                <w:rFonts w:ascii="Arial" w:hAnsi="Arial" w:cs="Arial"/>
              </w:rPr>
              <w:t>Coadyuvar con las dependencias que correspondan, en las actuaciones jurídico-administrativas a que haya lugar, y proponer acciones para prevenir o corregir las faltas administrativas o hechos de corrupción detectados;</w:t>
            </w:r>
          </w:p>
          <w:p w:rsidR="003D620E" w:rsidRPr="003D620E" w:rsidRDefault="003D620E" w:rsidP="003D620E">
            <w:pPr>
              <w:pStyle w:val="Prrafodelista"/>
              <w:rPr>
                <w:rFonts w:ascii="Arial" w:hAnsi="Arial" w:cs="Arial"/>
              </w:rPr>
            </w:pPr>
          </w:p>
          <w:p w:rsidR="003D620E" w:rsidRDefault="003D620E" w:rsidP="009F4A7E">
            <w:pPr>
              <w:pStyle w:val="Prrafodelista"/>
              <w:numPr>
                <w:ilvl w:val="0"/>
                <w:numId w:val="58"/>
              </w:numPr>
              <w:jc w:val="both"/>
              <w:rPr>
                <w:rFonts w:ascii="Arial" w:hAnsi="Arial" w:cs="Arial"/>
              </w:rPr>
            </w:pPr>
            <w:r w:rsidRPr="003D620E">
              <w:rPr>
                <w:rFonts w:ascii="Arial" w:hAnsi="Arial" w:cs="Arial"/>
              </w:rPr>
              <w:t>Proponer reglas y procedimientos mediante los cuales se recibirán las peticiones, solicitudes y denuncias que se presenten;</w:t>
            </w:r>
          </w:p>
          <w:p w:rsidR="003D620E" w:rsidRPr="003D620E" w:rsidRDefault="003D620E" w:rsidP="003D620E">
            <w:pPr>
              <w:pStyle w:val="Prrafodelista"/>
              <w:rPr>
                <w:rFonts w:ascii="Arial" w:hAnsi="Arial" w:cs="Arial"/>
              </w:rPr>
            </w:pPr>
          </w:p>
          <w:p w:rsidR="003D620E" w:rsidRDefault="003D620E" w:rsidP="009F4A7E">
            <w:pPr>
              <w:pStyle w:val="Prrafodelista"/>
              <w:numPr>
                <w:ilvl w:val="0"/>
                <w:numId w:val="58"/>
              </w:numPr>
              <w:jc w:val="both"/>
              <w:rPr>
                <w:rFonts w:ascii="Arial" w:hAnsi="Arial" w:cs="Arial"/>
              </w:rPr>
            </w:pPr>
            <w:r w:rsidRPr="003D620E">
              <w:rPr>
                <w:rFonts w:ascii="Arial" w:hAnsi="Arial" w:cs="Arial"/>
              </w:rPr>
              <w:t>Difundir, publicar y vigilar el cumplimiento de lo dispuesto en el Código de Ética; y</w:t>
            </w:r>
          </w:p>
          <w:p w:rsidR="003D620E" w:rsidRPr="003D620E" w:rsidRDefault="003D620E" w:rsidP="003D620E">
            <w:pPr>
              <w:pStyle w:val="Prrafodelista"/>
              <w:rPr>
                <w:rFonts w:ascii="Arial" w:hAnsi="Arial" w:cs="Arial"/>
              </w:rPr>
            </w:pPr>
          </w:p>
          <w:p w:rsidR="003D620E" w:rsidRPr="003D620E" w:rsidRDefault="003D620E" w:rsidP="009F4A7E">
            <w:pPr>
              <w:pStyle w:val="Prrafodelista"/>
              <w:numPr>
                <w:ilvl w:val="0"/>
                <w:numId w:val="58"/>
              </w:numPr>
              <w:jc w:val="both"/>
              <w:rPr>
                <w:rFonts w:ascii="Arial" w:hAnsi="Arial" w:cs="Arial"/>
              </w:rPr>
            </w:pPr>
            <w:r w:rsidRPr="003D620E">
              <w:rPr>
                <w:rFonts w:ascii="Arial" w:hAnsi="Arial" w:cs="Arial"/>
              </w:rPr>
              <w:t>Las demás que las leyes o reglamentos le confieran.</w:t>
            </w:r>
          </w:p>
        </w:tc>
        <w:tc>
          <w:tcPr>
            <w:tcW w:w="4819" w:type="dxa"/>
          </w:tcPr>
          <w:p w:rsidR="003D620E" w:rsidRDefault="003D620E" w:rsidP="009958FA">
            <w:pPr>
              <w:jc w:val="both"/>
              <w:rPr>
                <w:rFonts w:ascii="Arial" w:eastAsia="MS Mincho" w:hAnsi="Arial" w:cs="Arial"/>
                <w:lang w:val="es-ES_tradnl" w:eastAsia="es-ES"/>
              </w:rPr>
            </w:pPr>
            <w:r>
              <w:rPr>
                <w:rFonts w:ascii="Arial" w:eastAsia="MS Mincho" w:hAnsi="Arial" w:cs="Arial"/>
                <w:lang w:val="es-ES_tradnl" w:eastAsia="es-ES"/>
              </w:rPr>
              <w:lastRenderedPageBreak/>
              <w:t>Artículo 14.- (…):</w:t>
            </w:r>
          </w:p>
          <w:p w:rsidR="003D620E" w:rsidRDefault="003D620E" w:rsidP="009958FA">
            <w:pPr>
              <w:jc w:val="both"/>
              <w:rPr>
                <w:rFonts w:ascii="Arial" w:eastAsia="MS Mincho" w:hAnsi="Arial" w:cs="Arial"/>
                <w:lang w:val="es-ES_tradnl" w:eastAsia="es-ES"/>
              </w:rPr>
            </w:pPr>
          </w:p>
          <w:p w:rsidR="003D620E" w:rsidRDefault="003D620E" w:rsidP="009F4A7E">
            <w:pPr>
              <w:pStyle w:val="Prrafodelista"/>
              <w:numPr>
                <w:ilvl w:val="0"/>
                <w:numId w:val="59"/>
              </w:numPr>
              <w:jc w:val="both"/>
              <w:rPr>
                <w:rFonts w:ascii="Arial" w:eastAsia="MS Mincho" w:hAnsi="Arial" w:cs="Arial"/>
                <w:lang w:val="es-ES_tradnl" w:eastAsia="es-ES"/>
              </w:rPr>
            </w:pPr>
            <w:r w:rsidRPr="003D620E">
              <w:rPr>
                <w:rFonts w:ascii="Arial" w:eastAsia="MS Mincho" w:hAnsi="Arial" w:cs="Arial"/>
                <w:lang w:val="es-ES_tradnl" w:eastAsia="es-ES"/>
              </w:rPr>
              <w:t>(…) a V. (…);</w:t>
            </w:r>
          </w:p>
          <w:p w:rsidR="003D620E" w:rsidRPr="007A70A9" w:rsidRDefault="003D620E" w:rsidP="009F4A7E">
            <w:pPr>
              <w:numPr>
                <w:ilvl w:val="0"/>
                <w:numId w:val="60"/>
              </w:numPr>
              <w:suppressAutoHyphens w:val="0"/>
              <w:jc w:val="both"/>
              <w:rPr>
                <w:rFonts w:ascii="Arial" w:eastAsia="MS Mincho" w:hAnsi="Arial" w:cs="Arial"/>
                <w:sz w:val="20"/>
                <w:lang w:val="es-ES_tradnl" w:eastAsia="es-ES"/>
              </w:rPr>
            </w:pPr>
            <w:r w:rsidRPr="007A70A9">
              <w:rPr>
                <w:rFonts w:ascii="Arial" w:hAnsi="Arial" w:cs="Arial"/>
                <w:b/>
                <w:lang w:val="es-ES"/>
              </w:rPr>
              <w:t>Recibir denuncias de actos u omisiones que pudieran constituir o vincularse con faltas administrativas</w:t>
            </w:r>
            <w:r>
              <w:rPr>
                <w:rFonts w:ascii="Arial" w:hAnsi="Arial" w:cs="Arial"/>
                <w:b/>
                <w:lang w:val="es-ES"/>
              </w:rPr>
              <w:t>;</w:t>
            </w:r>
          </w:p>
          <w:p w:rsidR="00596B63" w:rsidRDefault="00596B63" w:rsidP="00596B63">
            <w:pPr>
              <w:pStyle w:val="Prrafodelista"/>
              <w:ind w:left="1080"/>
              <w:jc w:val="both"/>
              <w:rPr>
                <w:rFonts w:ascii="Arial" w:eastAsia="MS Mincho" w:hAnsi="Arial" w:cs="Arial"/>
                <w:b/>
                <w:lang w:val="es-ES_tradnl" w:eastAsia="es-ES"/>
              </w:rPr>
            </w:pPr>
          </w:p>
          <w:p w:rsidR="003D620E" w:rsidRPr="003D620E" w:rsidRDefault="003D620E" w:rsidP="009F4A7E">
            <w:pPr>
              <w:pStyle w:val="Prrafodelista"/>
              <w:numPr>
                <w:ilvl w:val="0"/>
                <w:numId w:val="60"/>
              </w:numPr>
              <w:jc w:val="both"/>
              <w:rPr>
                <w:rFonts w:ascii="Arial" w:eastAsia="MS Mincho" w:hAnsi="Arial" w:cs="Arial"/>
                <w:b/>
                <w:lang w:val="es-ES_tradnl" w:eastAsia="es-ES"/>
              </w:rPr>
            </w:pPr>
            <w:r w:rsidRPr="003D620E">
              <w:rPr>
                <w:rFonts w:ascii="Arial" w:eastAsia="MS Mincho" w:hAnsi="Arial" w:cs="Arial"/>
                <w:b/>
                <w:lang w:val="es-ES_tradnl" w:eastAsia="es-ES"/>
              </w:rPr>
              <w:t>Impartir capacitaciones en materia de prevención y combate a la corrupción;</w:t>
            </w:r>
          </w:p>
          <w:p w:rsidR="00596B63" w:rsidRDefault="00596B63" w:rsidP="00596B63">
            <w:pPr>
              <w:pStyle w:val="Prrafodelista"/>
              <w:ind w:left="1080"/>
              <w:jc w:val="both"/>
              <w:rPr>
                <w:rFonts w:ascii="Arial" w:eastAsia="MS Mincho" w:hAnsi="Arial" w:cs="Arial"/>
                <w:b/>
                <w:lang w:val="es-ES_tradnl" w:eastAsia="es-ES"/>
              </w:rPr>
            </w:pPr>
          </w:p>
          <w:p w:rsidR="003D620E" w:rsidRPr="003D620E" w:rsidRDefault="003D620E" w:rsidP="009F4A7E">
            <w:pPr>
              <w:pStyle w:val="Prrafodelista"/>
              <w:numPr>
                <w:ilvl w:val="0"/>
                <w:numId w:val="60"/>
              </w:numPr>
              <w:jc w:val="both"/>
              <w:rPr>
                <w:rFonts w:ascii="Arial" w:eastAsia="MS Mincho" w:hAnsi="Arial" w:cs="Arial"/>
                <w:b/>
                <w:lang w:val="es-ES_tradnl" w:eastAsia="es-ES"/>
              </w:rPr>
            </w:pPr>
            <w:r w:rsidRPr="003D620E">
              <w:rPr>
                <w:rFonts w:ascii="Arial" w:eastAsia="MS Mincho" w:hAnsi="Arial" w:cs="Arial"/>
                <w:b/>
                <w:lang w:val="es-ES_tradnl" w:eastAsia="es-ES"/>
              </w:rPr>
              <w:t xml:space="preserve">Fungir como autoridad investigadora a través de la Coordinación de Investigación en los términos y con las atribuciones de la Ley </w:t>
            </w:r>
            <w:r w:rsidRPr="003D620E">
              <w:rPr>
                <w:rFonts w:ascii="Arial" w:eastAsia="MS Mincho" w:hAnsi="Arial" w:cs="Arial"/>
                <w:b/>
                <w:lang w:val="es-ES_tradnl" w:eastAsia="es-ES"/>
              </w:rPr>
              <w:lastRenderedPageBreak/>
              <w:t>General de Responsabilidades Administrativas y de la Ley de Responsabilidades Administrativas del Estado de Nuevo León para las dependencias o entidades de la Administración Pública Municipal;</w:t>
            </w:r>
          </w:p>
          <w:p w:rsidR="00596B63" w:rsidRDefault="00596B63" w:rsidP="00596B63">
            <w:pPr>
              <w:pStyle w:val="Prrafodelista"/>
              <w:ind w:left="1080"/>
              <w:jc w:val="both"/>
              <w:rPr>
                <w:rFonts w:ascii="Arial" w:eastAsia="MS Mincho" w:hAnsi="Arial" w:cs="Arial"/>
                <w:b/>
                <w:lang w:val="es-ES_tradnl" w:eastAsia="es-ES"/>
              </w:rPr>
            </w:pPr>
          </w:p>
          <w:p w:rsidR="003D620E" w:rsidRPr="003D620E" w:rsidRDefault="003D620E" w:rsidP="009F4A7E">
            <w:pPr>
              <w:pStyle w:val="Prrafodelista"/>
              <w:numPr>
                <w:ilvl w:val="0"/>
                <w:numId w:val="60"/>
              </w:numPr>
              <w:jc w:val="both"/>
              <w:rPr>
                <w:rFonts w:ascii="Arial" w:eastAsia="MS Mincho" w:hAnsi="Arial" w:cs="Arial"/>
                <w:b/>
                <w:lang w:val="es-ES_tradnl" w:eastAsia="es-ES"/>
              </w:rPr>
            </w:pPr>
            <w:r w:rsidRPr="003D620E">
              <w:rPr>
                <w:rFonts w:ascii="Arial" w:eastAsia="MS Mincho" w:hAnsi="Arial" w:cs="Arial"/>
                <w:b/>
                <w:lang w:val="es-ES_tradnl" w:eastAsia="es-ES"/>
              </w:rPr>
              <w:t>Fungir como autoridad investigadora a través de la Coordinación de Investigación en los términos de este Reglamento para los elementos adscritos a la Secretaría de Seguridad Pública sujetos al Régimen Disciplinario;</w:t>
            </w:r>
          </w:p>
          <w:p w:rsidR="00596B63" w:rsidRDefault="00596B63" w:rsidP="00596B63">
            <w:pPr>
              <w:pStyle w:val="Prrafodelista"/>
              <w:ind w:left="1080"/>
              <w:jc w:val="both"/>
              <w:rPr>
                <w:rFonts w:ascii="Arial" w:eastAsia="MS Mincho" w:hAnsi="Arial" w:cs="Arial"/>
                <w:b/>
                <w:lang w:val="es-ES_tradnl" w:eastAsia="es-ES"/>
              </w:rPr>
            </w:pPr>
          </w:p>
          <w:p w:rsidR="003D620E" w:rsidRPr="003D620E" w:rsidRDefault="003D620E" w:rsidP="009F4A7E">
            <w:pPr>
              <w:pStyle w:val="Prrafodelista"/>
              <w:numPr>
                <w:ilvl w:val="0"/>
                <w:numId w:val="60"/>
              </w:numPr>
              <w:jc w:val="both"/>
              <w:rPr>
                <w:rFonts w:ascii="Arial" w:eastAsia="MS Mincho" w:hAnsi="Arial" w:cs="Arial"/>
                <w:b/>
                <w:lang w:val="es-ES_tradnl" w:eastAsia="es-ES"/>
              </w:rPr>
            </w:pPr>
            <w:r w:rsidRPr="003D620E">
              <w:rPr>
                <w:rFonts w:ascii="Arial" w:eastAsia="MS Mincho" w:hAnsi="Arial" w:cs="Arial"/>
                <w:b/>
                <w:lang w:val="es-ES_tradnl" w:eastAsia="es-ES"/>
              </w:rPr>
              <w:t>Difundir el Código de Ética Municipal; y</w:t>
            </w:r>
          </w:p>
          <w:p w:rsidR="00596B63" w:rsidRDefault="00596B63" w:rsidP="00596B63">
            <w:pPr>
              <w:pStyle w:val="Prrafodelista"/>
              <w:ind w:left="1080"/>
              <w:jc w:val="both"/>
              <w:rPr>
                <w:rFonts w:ascii="Arial" w:eastAsia="MS Mincho" w:hAnsi="Arial" w:cs="Arial"/>
                <w:b/>
                <w:lang w:val="es-ES_tradnl" w:eastAsia="es-ES"/>
              </w:rPr>
            </w:pPr>
          </w:p>
          <w:p w:rsidR="003D620E" w:rsidRPr="00596B63" w:rsidRDefault="003D620E" w:rsidP="009F4A7E">
            <w:pPr>
              <w:pStyle w:val="Prrafodelista"/>
              <w:numPr>
                <w:ilvl w:val="0"/>
                <w:numId w:val="60"/>
              </w:numPr>
              <w:jc w:val="both"/>
              <w:rPr>
                <w:rFonts w:ascii="Arial" w:eastAsia="MS Mincho" w:hAnsi="Arial" w:cs="Arial"/>
                <w:b/>
                <w:lang w:val="es-ES_tradnl" w:eastAsia="es-ES"/>
              </w:rPr>
            </w:pPr>
            <w:r w:rsidRPr="00596B63">
              <w:rPr>
                <w:rFonts w:ascii="Arial" w:eastAsia="MS Mincho" w:hAnsi="Arial" w:cs="Arial"/>
                <w:b/>
                <w:lang w:val="es-ES_tradnl" w:eastAsia="es-ES"/>
              </w:rPr>
              <w:t>Las demás que las leyes o reglamentos le confieran.</w:t>
            </w:r>
          </w:p>
          <w:p w:rsidR="003D620E" w:rsidRPr="003D620E" w:rsidRDefault="003D620E" w:rsidP="003D620E">
            <w:pPr>
              <w:pStyle w:val="Prrafodelista"/>
              <w:ind w:left="1080"/>
              <w:jc w:val="both"/>
              <w:rPr>
                <w:rFonts w:ascii="Arial" w:eastAsia="MS Mincho" w:hAnsi="Arial" w:cs="Arial"/>
                <w:lang w:val="es-ES_tradnl" w:eastAsia="es-ES"/>
              </w:rPr>
            </w:pPr>
          </w:p>
        </w:tc>
        <w:tc>
          <w:tcPr>
            <w:tcW w:w="3402" w:type="dxa"/>
          </w:tcPr>
          <w:p w:rsidR="003D620E" w:rsidRDefault="003D620E" w:rsidP="005664A5">
            <w:pPr>
              <w:suppressAutoHyphens w:val="0"/>
              <w:spacing w:line="259" w:lineRule="auto"/>
              <w:jc w:val="both"/>
              <w:rPr>
                <w:rFonts w:ascii="Arial" w:eastAsia="MS Mincho" w:hAnsi="Arial" w:cs="Arial"/>
                <w:b/>
                <w:lang w:val="es-ES_tradnl" w:eastAsia="es-ES"/>
              </w:rPr>
            </w:pPr>
          </w:p>
        </w:tc>
      </w:tr>
      <w:tr w:rsidR="00596B63" w:rsidRPr="005664A5" w:rsidTr="006C68FD">
        <w:tc>
          <w:tcPr>
            <w:tcW w:w="4815" w:type="dxa"/>
          </w:tcPr>
          <w:p w:rsidR="00596B63" w:rsidRDefault="00596B63" w:rsidP="00596B63">
            <w:pPr>
              <w:suppressAutoHyphens w:val="0"/>
              <w:jc w:val="both"/>
              <w:rPr>
                <w:rFonts w:ascii="Arial" w:hAnsi="Arial" w:cs="Arial"/>
              </w:rPr>
            </w:pPr>
            <w:r w:rsidRPr="00596B63">
              <w:rPr>
                <w:rFonts w:ascii="Arial" w:hAnsi="Arial" w:cs="Arial"/>
              </w:rPr>
              <w:t>Artículo 15.- La Unidad Anticorrupción contar</w:t>
            </w:r>
            <w:r>
              <w:rPr>
                <w:rFonts w:ascii="Arial" w:hAnsi="Arial" w:cs="Arial"/>
              </w:rPr>
              <w:t xml:space="preserve">á con la siguiente estructura </w:t>
            </w:r>
            <w:r w:rsidRPr="00596B63">
              <w:rPr>
                <w:rFonts w:ascii="Arial" w:hAnsi="Arial" w:cs="Arial"/>
              </w:rPr>
              <w:t>jerarquizada para el desempeño de sus funciones:</w:t>
            </w:r>
          </w:p>
          <w:p w:rsidR="00596B63" w:rsidRDefault="00596B63" w:rsidP="00596B63">
            <w:pPr>
              <w:suppressAutoHyphens w:val="0"/>
              <w:jc w:val="both"/>
              <w:rPr>
                <w:rFonts w:ascii="Arial" w:hAnsi="Arial" w:cs="Arial"/>
              </w:rPr>
            </w:pPr>
          </w:p>
          <w:p w:rsidR="00596B63" w:rsidRDefault="00596B63" w:rsidP="009F4A7E">
            <w:pPr>
              <w:pStyle w:val="Prrafodelista"/>
              <w:numPr>
                <w:ilvl w:val="0"/>
                <w:numId w:val="61"/>
              </w:numPr>
              <w:jc w:val="both"/>
              <w:rPr>
                <w:rFonts w:ascii="Arial" w:hAnsi="Arial" w:cs="Arial"/>
              </w:rPr>
            </w:pPr>
            <w:r w:rsidRPr="00596B63">
              <w:rPr>
                <w:rFonts w:ascii="Arial" w:hAnsi="Arial" w:cs="Arial"/>
              </w:rPr>
              <w:lastRenderedPageBreak/>
              <w:t>Titular de la Unidad Anticorrupción;</w:t>
            </w:r>
          </w:p>
          <w:p w:rsidR="00596B63" w:rsidRDefault="00596B63" w:rsidP="00596B63">
            <w:pPr>
              <w:pStyle w:val="Prrafodelista"/>
              <w:ind w:left="1080"/>
              <w:jc w:val="both"/>
              <w:rPr>
                <w:rFonts w:ascii="Arial" w:hAnsi="Arial" w:cs="Arial"/>
              </w:rPr>
            </w:pPr>
          </w:p>
          <w:p w:rsidR="00596B63" w:rsidRDefault="00596B63" w:rsidP="009F4A7E">
            <w:pPr>
              <w:pStyle w:val="Prrafodelista"/>
              <w:numPr>
                <w:ilvl w:val="0"/>
                <w:numId w:val="61"/>
              </w:numPr>
              <w:jc w:val="both"/>
              <w:rPr>
                <w:rFonts w:ascii="Arial" w:hAnsi="Arial" w:cs="Arial"/>
              </w:rPr>
            </w:pPr>
            <w:r w:rsidRPr="00596B63">
              <w:rPr>
                <w:rFonts w:ascii="Arial" w:hAnsi="Arial" w:cs="Arial"/>
              </w:rPr>
              <w:t>Coordinador Anticorrupción; y</w:t>
            </w:r>
          </w:p>
          <w:p w:rsidR="00596B63" w:rsidRDefault="00596B63" w:rsidP="00596B63">
            <w:pPr>
              <w:pStyle w:val="Prrafodelista"/>
              <w:ind w:left="1080"/>
              <w:jc w:val="both"/>
              <w:rPr>
                <w:rFonts w:ascii="Arial" w:hAnsi="Arial" w:cs="Arial"/>
              </w:rPr>
            </w:pPr>
          </w:p>
          <w:p w:rsidR="00596B63" w:rsidRPr="00596B63" w:rsidRDefault="00596B63" w:rsidP="009F4A7E">
            <w:pPr>
              <w:pStyle w:val="Prrafodelista"/>
              <w:numPr>
                <w:ilvl w:val="0"/>
                <w:numId w:val="61"/>
              </w:numPr>
              <w:jc w:val="both"/>
              <w:rPr>
                <w:rFonts w:ascii="Arial" w:hAnsi="Arial" w:cs="Arial"/>
              </w:rPr>
            </w:pPr>
            <w:r w:rsidRPr="00596B63">
              <w:rPr>
                <w:rFonts w:ascii="Arial" w:hAnsi="Arial" w:cs="Arial"/>
              </w:rPr>
              <w:t>El demás personal administrativo necesario, conforme a los presupuestos aprobados y recursos disponibles para el ejercicio de su competencia.</w:t>
            </w:r>
          </w:p>
        </w:tc>
        <w:tc>
          <w:tcPr>
            <w:tcW w:w="4819" w:type="dxa"/>
          </w:tcPr>
          <w:p w:rsidR="00596B63" w:rsidRDefault="00596B63" w:rsidP="00596B63">
            <w:pPr>
              <w:jc w:val="both"/>
              <w:rPr>
                <w:rFonts w:ascii="Arial" w:eastAsia="MS Mincho" w:hAnsi="Arial" w:cs="Arial"/>
                <w:lang w:val="es-ES_tradnl" w:eastAsia="es-ES"/>
              </w:rPr>
            </w:pPr>
            <w:r>
              <w:rPr>
                <w:rFonts w:ascii="Arial" w:eastAsia="MS Mincho" w:hAnsi="Arial" w:cs="Arial"/>
                <w:lang w:val="es-ES_tradnl" w:eastAsia="es-ES"/>
              </w:rPr>
              <w:lastRenderedPageBreak/>
              <w:t>Artículo 15.- (…):</w:t>
            </w:r>
          </w:p>
          <w:p w:rsidR="00596B63" w:rsidRDefault="00596B63" w:rsidP="00596B63">
            <w:pPr>
              <w:jc w:val="both"/>
              <w:rPr>
                <w:rFonts w:ascii="Arial" w:eastAsia="MS Mincho" w:hAnsi="Arial" w:cs="Arial"/>
                <w:lang w:val="es-ES_tradnl" w:eastAsia="es-ES"/>
              </w:rPr>
            </w:pPr>
          </w:p>
          <w:p w:rsidR="00596B63" w:rsidRDefault="00596B63" w:rsidP="009F4A7E">
            <w:pPr>
              <w:numPr>
                <w:ilvl w:val="0"/>
                <w:numId w:val="62"/>
              </w:numPr>
              <w:suppressAutoHyphens w:val="0"/>
              <w:jc w:val="both"/>
              <w:rPr>
                <w:rFonts w:ascii="Arial" w:eastAsia="MS Mincho" w:hAnsi="Arial" w:cs="Arial"/>
                <w:lang w:val="es-ES_tradnl" w:eastAsia="es-ES"/>
              </w:rPr>
            </w:pPr>
            <w:r>
              <w:rPr>
                <w:rFonts w:ascii="Arial" w:eastAsia="MS Mincho" w:hAnsi="Arial" w:cs="Arial"/>
                <w:lang w:val="es-ES_tradnl" w:eastAsia="es-ES"/>
              </w:rPr>
              <w:t>(…);</w:t>
            </w:r>
          </w:p>
          <w:p w:rsidR="00596B63" w:rsidRDefault="00596B63" w:rsidP="00596B63">
            <w:pPr>
              <w:pStyle w:val="Prrafodelista"/>
              <w:ind w:left="1080"/>
              <w:jc w:val="both"/>
              <w:rPr>
                <w:rFonts w:ascii="Arial" w:eastAsia="MS Mincho" w:hAnsi="Arial" w:cs="Arial"/>
                <w:b/>
                <w:lang w:val="es-ES_tradnl" w:eastAsia="es-ES"/>
              </w:rPr>
            </w:pPr>
          </w:p>
          <w:p w:rsidR="00596B63" w:rsidRPr="00596B63" w:rsidRDefault="00596B63" w:rsidP="009F4A7E">
            <w:pPr>
              <w:pStyle w:val="Prrafodelista"/>
              <w:numPr>
                <w:ilvl w:val="0"/>
                <w:numId w:val="62"/>
              </w:numPr>
              <w:jc w:val="both"/>
              <w:rPr>
                <w:rFonts w:ascii="Arial" w:eastAsia="MS Mincho" w:hAnsi="Arial" w:cs="Arial"/>
                <w:b/>
                <w:lang w:val="es-ES_tradnl" w:eastAsia="es-ES"/>
              </w:rPr>
            </w:pPr>
            <w:r w:rsidRPr="00596B63">
              <w:rPr>
                <w:rFonts w:ascii="Arial" w:eastAsia="MS Mincho" w:hAnsi="Arial" w:cs="Arial"/>
                <w:b/>
                <w:lang w:val="es-ES_tradnl" w:eastAsia="es-ES"/>
              </w:rPr>
              <w:lastRenderedPageBreak/>
              <w:t>Coordinador de Prevención de Corrupción;</w:t>
            </w:r>
          </w:p>
          <w:p w:rsidR="00596B63" w:rsidRDefault="00596B63" w:rsidP="00596B63">
            <w:pPr>
              <w:pStyle w:val="Prrafodelista"/>
              <w:ind w:left="1080"/>
              <w:jc w:val="both"/>
              <w:rPr>
                <w:rFonts w:ascii="Arial" w:eastAsia="MS Mincho" w:hAnsi="Arial" w:cs="Arial"/>
                <w:b/>
                <w:lang w:val="es-ES_tradnl" w:eastAsia="es-ES"/>
              </w:rPr>
            </w:pPr>
          </w:p>
          <w:p w:rsidR="00596B63" w:rsidRPr="00596B63" w:rsidRDefault="00596B63" w:rsidP="009F4A7E">
            <w:pPr>
              <w:pStyle w:val="Prrafodelista"/>
              <w:numPr>
                <w:ilvl w:val="0"/>
                <w:numId w:val="62"/>
              </w:numPr>
              <w:jc w:val="both"/>
              <w:rPr>
                <w:rFonts w:ascii="Arial" w:eastAsia="MS Mincho" w:hAnsi="Arial" w:cs="Arial"/>
                <w:b/>
                <w:lang w:val="es-ES_tradnl" w:eastAsia="es-ES"/>
              </w:rPr>
            </w:pPr>
            <w:r w:rsidRPr="00596B63">
              <w:rPr>
                <w:rFonts w:ascii="Arial" w:eastAsia="MS Mincho" w:hAnsi="Arial" w:cs="Arial"/>
                <w:b/>
                <w:lang w:val="es-ES_tradnl" w:eastAsia="es-ES"/>
              </w:rPr>
              <w:t>Coordinador de Investigación;</w:t>
            </w:r>
          </w:p>
          <w:p w:rsidR="00596B63" w:rsidRDefault="00596B63" w:rsidP="00596B63">
            <w:pPr>
              <w:pStyle w:val="Prrafodelista"/>
              <w:ind w:left="1080"/>
              <w:jc w:val="both"/>
              <w:rPr>
                <w:rFonts w:ascii="Arial" w:eastAsia="MS Mincho" w:hAnsi="Arial" w:cs="Arial"/>
                <w:b/>
                <w:lang w:val="es-ES_tradnl" w:eastAsia="es-ES"/>
              </w:rPr>
            </w:pPr>
          </w:p>
          <w:p w:rsidR="00596B63" w:rsidRPr="00596B63" w:rsidRDefault="00596B63" w:rsidP="009F4A7E">
            <w:pPr>
              <w:pStyle w:val="Prrafodelista"/>
              <w:numPr>
                <w:ilvl w:val="0"/>
                <w:numId w:val="62"/>
              </w:numPr>
              <w:jc w:val="both"/>
              <w:rPr>
                <w:rFonts w:ascii="Arial" w:eastAsia="MS Mincho" w:hAnsi="Arial" w:cs="Arial"/>
                <w:b/>
                <w:lang w:val="es-ES_tradnl" w:eastAsia="es-ES"/>
              </w:rPr>
            </w:pPr>
            <w:r w:rsidRPr="00596B63">
              <w:rPr>
                <w:rFonts w:ascii="Arial" w:eastAsia="MS Mincho" w:hAnsi="Arial" w:cs="Arial"/>
                <w:b/>
                <w:lang w:val="es-ES_tradnl" w:eastAsia="es-ES"/>
              </w:rPr>
              <w:t>Jefes de área; y</w:t>
            </w:r>
          </w:p>
          <w:p w:rsidR="00596B63" w:rsidRPr="00596B63" w:rsidRDefault="00596B63" w:rsidP="009F4A7E">
            <w:pPr>
              <w:pStyle w:val="Prrafodelista"/>
              <w:numPr>
                <w:ilvl w:val="0"/>
                <w:numId w:val="62"/>
              </w:numPr>
              <w:jc w:val="both"/>
              <w:rPr>
                <w:rFonts w:ascii="Arial" w:eastAsia="MS Mincho" w:hAnsi="Arial" w:cs="Arial"/>
                <w:lang w:val="es-ES_tradnl" w:eastAsia="es-ES"/>
              </w:rPr>
            </w:pPr>
            <w:r w:rsidRPr="00596B63">
              <w:rPr>
                <w:rFonts w:ascii="Arial" w:eastAsia="MS Mincho" w:hAnsi="Arial" w:cs="Arial"/>
                <w:b/>
                <w:lang w:val="es-ES" w:eastAsia="es-ES"/>
              </w:rPr>
              <w:t>El demás personal administrativo necesario, conforme a los presupuestos aprobados y recursos disponibles para el ejercicio de su competencia.</w:t>
            </w:r>
          </w:p>
        </w:tc>
        <w:tc>
          <w:tcPr>
            <w:tcW w:w="3402" w:type="dxa"/>
          </w:tcPr>
          <w:p w:rsidR="00596B63" w:rsidRDefault="00596B63" w:rsidP="005664A5">
            <w:pPr>
              <w:suppressAutoHyphens w:val="0"/>
              <w:spacing w:line="259" w:lineRule="auto"/>
              <w:jc w:val="both"/>
              <w:rPr>
                <w:rFonts w:ascii="Arial" w:eastAsia="MS Mincho" w:hAnsi="Arial" w:cs="Arial"/>
                <w:b/>
                <w:lang w:val="es-ES_tradnl" w:eastAsia="es-ES"/>
              </w:rPr>
            </w:pPr>
          </w:p>
        </w:tc>
      </w:tr>
      <w:tr w:rsidR="00596B63" w:rsidRPr="005664A5" w:rsidTr="006C68FD">
        <w:tc>
          <w:tcPr>
            <w:tcW w:w="4815" w:type="dxa"/>
          </w:tcPr>
          <w:p w:rsidR="00596B63" w:rsidRDefault="00596B63" w:rsidP="00596B63">
            <w:pPr>
              <w:suppressAutoHyphens w:val="0"/>
              <w:jc w:val="both"/>
              <w:rPr>
                <w:rFonts w:ascii="Arial" w:hAnsi="Arial" w:cs="Arial"/>
              </w:rPr>
            </w:pPr>
            <w:r w:rsidRPr="00596B63">
              <w:rPr>
                <w:rFonts w:ascii="Arial" w:hAnsi="Arial" w:cs="Arial"/>
              </w:rPr>
              <w:t>Artículo 16.- La Coordinación de Defensorí</w:t>
            </w:r>
            <w:r>
              <w:rPr>
                <w:rFonts w:ascii="Arial" w:hAnsi="Arial" w:cs="Arial"/>
              </w:rPr>
              <w:t xml:space="preserve">a Pública Municipal de Justicia </w:t>
            </w:r>
            <w:r w:rsidRPr="00596B63">
              <w:rPr>
                <w:rFonts w:ascii="Arial" w:hAnsi="Arial" w:cs="Arial"/>
              </w:rPr>
              <w:t>Cívica, tendrá a su cargo el ejercicio de las siguientes atribuciones:</w:t>
            </w:r>
          </w:p>
          <w:p w:rsidR="00596B63" w:rsidRDefault="00596B63" w:rsidP="00596B63">
            <w:pPr>
              <w:suppressAutoHyphens w:val="0"/>
              <w:jc w:val="both"/>
              <w:rPr>
                <w:rFonts w:ascii="Arial" w:hAnsi="Arial" w:cs="Arial"/>
              </w:rPr>
            </w:pPr>
          </w:p>
          <w:p w:rsidR="00596B63" w:rsidRDefault="00596B63" w:rsidP="009F4A7E">
            <w:pPr>
              <w:pStyle w:val="Prrafodelista"/>
              <w:numPr>
                <w:ilvl w:val="0"/>
                <w:numId w:val="63"/>
              </w:numPr>
              <w:jc w:val="both"/>
              <w:rPr>
                <w:rFonts w:ascii="Arial" w:hAnsi="Arial" w:cs="Arial"/>
              </w:rPr>
            </w:pPr>
            <w:r w:rsidRPr="00596B63">
              <w:rPr>
                <w:rFonts w:ascii="Arial" w:hAnsi="Arial" w:cs="Arial"/>
              </w:rPr>
              <w:t>Establecer las directrices necesarias para el debido desempeño de los Defensores Públicos Municipales;</w:t>
            </w:r>
          </w:p>
          <w:p w:rsidR="00361597" w:rsidRDefault="00361597" w:rsidP="00361597">
            <w:pPr>
              <w:pStyle w:val="Prrafodelista"/>
              <w:ind w:left="1080"/>
              <w:jc w:val="both"/>
              <w:rPr>
                <w:rFonts w:ascii="Arial" w:hAnsi="Arial" w:cs="Arial"/>
              </w:rPr>
            </w:pPr>
          </w:p>
          <w:p w:rsidR="00596B63" w:rsidRDefault="00596B63" w:rsidP="009F4A7E">
            <w:pPr>
              <w:pStyle w:val="Prrafodelista"/>
              <w:numPr>
                <w:ilvl w:val="0"/>
                <w:numId w:val="63"/>
              </w:numPr>
              <w:jc w:val="both"/>
              <w:rPr>
                <w:rFonts w:ascii="Arial" w:hAnsi="Arial" w:cs="Arial"/>
              </w:rPr>
            </w:pPr>
            <w:r w:rsidRPr="00596B63">
              <w:rPr>
                <w:rFonts w:ascii="Arial" w:hAnsi="Arial" w:cs="Arial"/>
              </w:rPr>
              <w:t>Determinar el número y organización de los Defensores Públicos Municipales;</w:t>
            </w:r>
          </w:p>
          <w:p w:rsidR="00361597" w:rsidRDefault="00361597" w:rsidP="00361597">
            <w:pPr>
              <w:pStyle w:val="Prrafodelista"/>
              <w:ind w:left="1080"/>
              <w:jc w:val="both"/>
              <w:rPr>
                <w:rFonts w:ascii="Arial" w:hAnsi="Arial" w:cs="Arial"/>
              </w:rPr>
            </w:pPr>
          </w:p>
          <w:p w:rsidR="00596B63" w:rsidRDefault="00596B63" w:rsidP="009F4A7E">
            <w:pPr>
              <w:pStyle w:val="Prrafodelista"/>
              <w:numPr>
                <w:ilvl w:val="0"/>
                <w:numId w:val="63"/>
              </w:numPr>
              <w:jc w:val="both"/>
              <w:rPr>
                <w:rFonts w:ascii="Arial" w:hAnsi="Arial" w:cs="Arial"/>
              </w:rPr>
            </w:pPr>
            <w:r w:rsidRPr="00596B63">
              <w:rPr>
                <w:rFonts w:ascii="Arial" w:hAnsi="Arial" w:cs="Arial"/>
              </w:rPr>
              <w:t>Solicitar información a las dependencias y los servidores públicos municipales sobre los asuntos en que tengan asignada la defensa;</w:t>
            </w:r>
          </w:p>
          <w:p w:rsidR="00361597" w:rsidRDefault="00361597" w:rsidP="00361597">
            <w:pPr>
              <w:pStyle w:val="Prrafodelista"/>
              <w:ind w:left="1080"/>
              <w:jc w:val="both"/>
              <w:rPr>
                <w:rFonts w:ascii="Arial" w:hAnsi="Arial" w:cs="Arial"/>
              </w:rPr>
            </w:pPr>
          </w:p>
          <w:p w:rsidR="00596B63" w:rsidRDefault="00596B63" w:rsidP="009F4A7E">
            <w:pPr>
              <w:pStyle w:val="Prrafodelista"/>
              <w:numPr>
                <w:ilvl w:val="0"/>
                <w:numId w:val="63"/>
              </w:numPr>
              <w:jc w:val="both"/>
              <w:rPr>
                <w:rFonts w:ascii="Arial" w:hAnsi="Arial" w:cs="Arial"/>
              </w:rPr>
            </w:pPr>
            <w:r w:rsidRPr="00596B63">
              <w:rPr>
                <w:rFonts w:ascii="Arial" w:hAnsi="Arial" w:cs="Arial"/>
              </w:rPr>
              <w:t xml:space="preserve">Garantizar la defensa adecuada de las personas que se encuentren a disposición del Juez Cívico para la </w:t>
            </w:r>
            <w:r w:rsidRPr="00596B63">
              <w:rPr>
                <w:rFonts w:ascii="Arial" w:hAnsi="Arial" w:cs="Arial"/>
              </w:rPr>
              <w:lastRenderedPageBreak/>
              <w:t>calificación e imposición de sanciones por presuntas infracciones administrativas en términos del Reglamento de Justicia Cívica del Municipio; y</w:t>
            </w:r>
          </w:p>
          <w:p w:rsidR="00361597" w:rsidRDefault="00361597" w:rsidP="00361597">
            <w:pPr>
              <w:pStyle w:val="Prrafodelista"/>
              <w:ind w:left="1080"/>
              <w:jc w:val="both"/>
              <w:rPr>
                <w:rFonts w:ascii="Arial" w:hAnsi="Arial" w:cs="Arial"/>
              </w:rPr>
            </w:pPr>
          </w:p>
          <w:p w:rsidR="00361597" w:rsidRPr="00596B63" w:rsidRDefault="00361597" w:rsidP="009F4A7E">
            <w:pPr>
              <w:pStyle w:val="Prrafodelista"/>
              <w:numPr>
                <w:ilvl w:val="0"/>
                <w:numId w:val="63"/>
              </w:numPr>
              <w:jc w:val="both"/>
              <w:rPr>
                <w:rFonts w:ascii="Arial" w:hAnsi="Arial" w:cs="Arial"/>
              </w:rPr>
            </w:pPr>
            <w:r w:rsidRPr="00361597">
              <w:rPr>
                <w:rFonts w:ascii="Arial" w:hAnsi="Arial" w:cs="Arial"/>
              </w:rPr>
              <w:t>Las demás que la ley o los reglamentos le confieran.</w:t>
            </w:r>
          </w:p>
        </w:tc>
        <w:tc>
          <w:tcPr>
            <w:tcW w:w="4819" w:type="dxa"/>
          </w:tcPr>
          <w:p w:rsidR="00361597" w:rsidRDefault="00361597" w:rsidP="00361597">
            <w:pPr>
              <w:jc w:val="both"/>
              <w:rPr>
                <w:rFonts w:ascii="Arial" w:eastAsia="MS Mincho" w:hAnsi="Arial" w:cs="Arial"/>
                <w:lang w:val="es-ES_tradnl" w:eastAsia="es-ES"/>
              </w:rPr>
            </w:pPr>
            <w:r>
              <w:rPr>
                <w:rFonts w:ascii="Arial" w:eastAsia="MS Mincho" w:hAnsi="Arial" w:cs="Arial"/>
                <w:lang w:val="es-ES_tradnl" w:eastAsia="es-ES"/>
              </w:rPr>
              <w:lastRenderedPageBreak/>
              <w:t>Artículo 16.- (…):</w:t>
            </w:r>
          </w:p>
          <w:p w:rsidR="00596B63" w:rsidRDefault="00596B63" w:rsidP="009958FA">
            <w:pPr>
              <w:jc w:val="both"/>
              <w:rPr>
                <w:rFonts w:ascii="Arial" w:eastAsia="MS Mincho" w:hAnsi="Arial" w:cs="Arial"/>
                <w:lang w:val="es-ES_tradnl" w:eastAsia="es-ES"/>
              </w:rPr>
            </w:pPr>
          </w:p>
          <w:p w:rsidR="00361597" w:rsidRDefault="00361597" w:rsidP="009F4A7E">
            <w:pPr>
              <w:pStyle w:val="Prrafodelista"/>
              <w:numPr>
                <w:ilvl w:val="0"/>
                <w:numId w:val="64"/>
              </w:numPr>
              <w:jc w:val="both"/>
              <w:rPr>
                <w:rFonts w:ascii="Arial" w:eastAsia="MS Mincho" w:hAnsi="Arial" w:cs="Arial"/>
                <w:lang w:val="es-ES_tradnl" w:eastAsia="es-ES"/>
              </w:rPr>
            </w:pPr>
            <w:r>
              <w:rPr>
                <w:rFonts w:ascii="Arial" w:eastAsia="MS Mincho" w:hAnsi="Arial" w:cs="Arial"/>
                <w:lang w:val="es-ES_tradnl" w:eastAsia="es-ES"/>
              </w:rPr>
              <w:t>(…) a III. (…);</w:t>
            </w:r>
          </w:p>
          <w:p w:rsidR="007364C2" w:rsidRPr="007364C2" w:rsidRDefault="007364C2" w:rsidP="007364C2">
            <w:pPr>
              <w:pStyle w:val="Prrafodelista"/>
              <w:ind w:left="1080"/>
              <w:jc w:val="both"/>
              <w:rPr>
                <w:rFonts w:ascii="Arial" w:eastAsia="MS Mincho" w:hAnsi="Arial" w:cs="Arial"/>
                <w:lang w:val="es-ES_tradnl" w:eastAsia="es-ES"/>
              </w:rPr>
            </w:pPr>
          </w:p>
          <w:p w:rsidR="007364C2" w:rsidRPr="007364C2" w:rsidRDefault="007364C2" w:rsidP="009F4A7E">
            <w:pPr>
              <w:pStyle w:val="Prrafodelista"/>
              <w:numPr>
                <w:ilvl w:val="0"/>
                <w:numId w:val="65"/>
              </w:numPr>
              <w:jc w:val="both"/>
              <w:rPr>
                <w:rFonts w:ascii="Arial" w:eastAsia="MS Mincho" w:hAnsi="Arial" w:cs="Arial"/>
                <w:lang w:val="es-ES_tradnl" w:eastAsia="es-ES"/>
              </w:rPr>
            </w:pPr>
            <w:r w:rsidRPr="007A70A9">
              <w:rPr>
                <w:rFonts w:ascii="Arial" w:hAnsi="Arial" w:cs="Arial"/>
                <w:lang w:val="es-ES"/>
              </w:rPr>
              <w:t xml:space="preserve">Garantizar </w:t>
            </w:r>
            <w:r w:rsidRPr="007A70A9">
              <w:rPr>
                <w:rFonts w:ascii="Arial" w:hAnsi="Arial" w:cs="Arial"/>
                <w:b/>
                <w:lang w:val="es-ES"/>
              </w:rPr>
              <w:t xml:space="preserve">la prestación del servicio de defensa pública en favor </w:t>
            </w:r>
            <w:r w:rsidRPr="007A70A9">
              <w:rPr>
                <w:rFonts w:ascii="Arial" w:hAnsi="Arial" w:cs="Arial"/>
                <w:lang w:val="es-ES"/>
              </w:rPr>
              <w:t>de las personas que se encuentren a disposición del Juez Cívico para la calificación e imposición de sanciones por presuntas infracciones administrativas en términos del Reglamento de Justicia Cívica del Municipio;</w:t>
            </w:r>
          </w:p>
          <w:p w:rsidR="007364C2" w:rsidRPr="007364C2" w:rsidRDefault="007364C2" w:rsidP="007364C2">
            <w:pPr>
              <w:pStyle w:val="Prrafodelista"/>
              <w:ind w:left="1080"/>
              <w:jc w:val="both"/>
              <w:rPr>
                <w:rFonts w:ascii="Arial" w:eastAsia="MS Mincho" w:hAnsi="Arial" w:cs="Arial"/>
                <w:lang w:val="es-ES_tradnl" w:eastAsia="es-ES"/>
              </w:rPr>
            </w:pPr>
          </w:p>
          <w:p w:rsidR="007364C2" w:rsidRPr="007364C2" w:rsidRDefault="007364C2" w:rsidP="009F4A7E">
            <w:pPr>
              <w:pStyle w:val="Prrafodelista"/>
              <w:numPr>
                <w:ilvl w:val="0"/>
                <w:numId w:val="65"/>
              </w:numPr>
              <w:jc w:val="both"/>
              <w:rPr>
                <w:rFonts w:ascii="Arial" w:eastAsia="MS Mincho" w:hAnsi="Arial" w:cs="Arial"/>
                <w:lang w:val="es-ES_tradnl" w:eastAsia="es-ES"/>
              </w:rPr>
            </w:pPr>
            <w:r w:rsidRPr="007364C2">
              <w:rPr>
                <w:rFonts w:ascii="Arial" w:hAnsi="Arial" w:cs="Arial"/>
                <w:b/>
                <w:lang w:val="es-ES"/>
              </w:rPr>
              <w:t>Garantizar la prestación del servicio de defensa pública en favor de los infractores al Reglamento de Movilidad, Tránsito y Seguridad Vial de San Pedro Garza García, Nuevo León; y</w:t>
            </w:r>
          </w:p>
          <w:p w:rsidR="007364C2" w:rsidRPr="007364C2" w:rsidRDefault="007364C2" w:rsidP="007364C2">
            <w:pPr>
              <w:pStyle w:val="Prrafodelista"/>
              <w:rPr>
                <w:rFonts w:ascii="Arial" w:hAnsi="Arial" w:cs="Arial"/>
                <w:b/>
                <w:lang w:val="es-ES"/>
              </w:rPr>
            </w:pPr>
          </w:p>
          <w:p w:rsidR="007364C2" w:rsidRPr="007364C2" w:rsidRDefault="007364C2" w:rsidP="009F4A7E">
            <w:pPr>
              <w:pStyle w:val="Prrafodelista"/>
              <w:numPr>
                <w:ilvl w:val="0"/>
                <w:numId w:val="65"/>
              </w:numPr>
              <w:jc w:val="both"/>
              <w:rPr>
                <w:rFonts w:ascii="Arial" w:eastAsia="MS Mincho" w:hAnsi="Arial" w:cs="Arial"/>
                <w:lang w:val="es-ES_tradnl" w:eastAsia="es-ES"/>
              </w:rPr>
            </w:pPr>
            <w:r w:rsidRPr="007364C2">
              <w:rPr>
                <w:rFonts w:ascii="Arial" w:hAnsi="Arial" w:cs="Arial"/>
                <w:b/>
                <w:lang w:val="es-ES"/>
              </w:rPr>
              <w:lastRenderedPageBreak/>
              <w:t>Las demás que la Ley o los reglamentos le confieran.</w:t>
            </w:r>
          </w:p>
          <w:p w:rsidR="007364C2" w:rsidRPr="00361597" w:rsidRDefault="007364C2" w:rsidP="007364C2">
            <w:pPr>
              <w:pStyle w:val="Prrafodelista"/>
              <w:ind w:left="1080"/>
              <w:jc w:val="both"/>
              <w:rPr>
                <w:rFonts w:ascii="Arial" w:eastAsia="MS Mincho" w:hAnsi="Arial" w:cs="Arial"/>
                <w:lang w:val="es-ES_tradnl" w:eastAsia="es-ES"/>
              </w:rPr>
            </w:pPr>
          </w:p>
        </w:tc>
        <w:tc>
          <w:tcPr>
            <w:tcW w:w="3402" w:type="dxa"/>
          </w:tcPr>
          <w:p w:rsidR="00596B63" w:rsidRDefault="00596B63" w:rsidP="005664A5">
            <w:pPr>
              <w:suppressAutoHyphens w:val="0"/>
              <w:spacing w:line="259" w:lineRule="auto"/>
              <w:jc w:val="both"/>
              <w:rPr>
                <w:rFonts w:ascii="Arial" w:eastAsia="MS Mincho" w:hAnsi="Arial" w:cs="Arial"/>
                <w:b/>
                <w:lang w:val="es-ES_tradnl" w:eastAsia="es-ES"/>
              </w:rPr>
            </w:pPr>
          </w:p>
        </w:tc>
      </w:tr>
      <w:tr w:rsidR="00596B63" w:rsidRPr="005664A5" w:rsidTr="006C68FD">
        <w:tc>
          <w:tcPr>
            <w:tcW w:w="4815" w:type="dxa"/>
          </w:tcPr>
          <w:p w:rsidR="00596B63" w:rsidRPr="003D620E" w:rsidRDefault="00454429" w:rsidP="003D620E">
            <w:pPr>
              <w:suppressAutoHyphens w:val="0"/>
              <w:jc w:val="both"/>
              <w:rPr>
                <w:rFonts w:ascii="Arial" w:hAnsi="Arial" w:cs="Arial"/>
              </w:rPr>
            </w:pPr>
            <w:r w:rsidRPr="00454429">
              <w:rPr>
                <w:rFonts w:ascii="Arial" w:hAnsi="Arial" w:cs="Arial"/>
              </w:rPr>
              <w:t>Artículo 18.- La Secretaría contará con una Comisión como Órgano Sancionador en materia de Seguridad Pública que funcionará colegiadamente y tendrá por objeto sustanciar y resolver los procedimientos de responsabilidad administrativa contra los servidores públicos adscritos a la Secretaría de Seguridad Pública por presuntas faltas al régimen disciplinario que regula su actuación, conforme a los procedimientos que establezca el presente Reglamento.</w:t>
            </w:r>
          </w:p>
        </w:tc>
        <w:tc>
          <w:tcPr>
            <w:tcW w:w="4819" w:type="dxa"/>
          </w:tcPr>
          <w:p w:rsidR="00454429" w:rsidRPr="00454429" w:rsidRDefault="00454429" w:rsidP="00454429">
            <w:pPr>
              <w:jc w:val="both"/>
              <w:rPr>
                <w:rFonts w:ascii="Arial" w:eastAsia="MS Mincho" w:hAnsi="Arial" w:cs="Arial"/>
                <w:lang w:val="es-ES" w:eastAsia="es-ES"/>
              </w:rPr>
            </w:pPr>
            <w:r w:rsidRPr="00454429">
              <w:rPr>
                <w:rFonts w:ascii="Arial" w:eastAsia="MS Mincho" w:hAnsi="Arial" w:cs="Arial"/>
                <w:lang w:val="es-ES" w:eastAsia="es-ES"/>
              </w:rPr>
              <w:t>Artículo 18.- La Secretaría contará con una Comisión como Órgano Sancionador en materia de Seguridad Pública que funcionará colegiadamente y tendrá por objeto sustanciar y resolver</w:t>
            </w:r>
            <w:r w:rsidRPr="00454429">
              <w:rPr>
                <w:rFonts w:ascii="Arial" w:eastAsia="MS Mincho" w:hAnsi="Arial" w:cs="Arial"/>
                <w:b/>
                <w:lang w:val="es-ES" w:eastAsia="es-ES"/>
              </w:rPr>
              <w:t xml:space="preserve"> </w:t>
            </w:r>
            <w:r w:rsidRPr="00454429">
              <w:rPr>
                <w:rFonts w:ascii="Arial" w:eastAsia="MS Mincho" w:hAnsi="Arial" w:cs="Arial"/>
                <w:lang w:val="es-ES" w:eastAsia="es-ES"/>
              </w:rPr>
              <w:t xml:space="preserve">los procedimientos de responsabilidad </w:t>
            </w:r>
            <w:r w:rsidRPr="00454429">
              <w:rPr>
                <w:rFonts w:ascii="Arial" w:eastAsia="MS Mincho" w:hAnsi="Arial" w:cs="Arial"/>
                <w:b/>
                <w:lang w:val="es-ES" w:eastAsia="es-ES"/>
              </w:rPr>
              <w:t>de régimen disciplinario</w:t>
            </w:r>
            <w:r w:rsidRPr="00454429">
              <w:rPr>
                <w:rFonts w:ascii="Arial" w:eastAsia="MS Mincho" w:hAnsi="Arial" w:cs="Arial"/>
                <w:lang w:val="es-ES" w:eastAsia="es-ES"/>
              </w:rPr>
              <w:t xml:space="preserve"> contra los servidores públicos adscritos a la Secretaría de Seguridad Pública por presuntas faltas al régimen disciplinario que regula su actuación, conforme al procedimiento que establezca el presente Reglamento.</w:t>
            </w:r>
          </w:p>
          <w:p w:rsidR="00596B63" w:rsidRDefault="00596B63" w:rsidP="009958FA">
            <w:pPr>
              <w:jc w:val="both"/>
              <w:rPr>
                <w:rFonts w:ascii="Arial" w:eastAsia="MS Mincho" w:hAnsi="Arial" w:cs="Arial"/>
                <w:lang w:val="es-ES_tradnl" w:eastAsia="es-ES"/>
              </w:rPr>
            </w:pPr>
          </w:p>
        </w:tc>
        <w:tc>
          <w:tcPr>
            <w:tcW w:w="3402" w:type="dxa"/>
          </w:tcPr>
          <w:p w:rsidR="00596B63" w:rsidRDefault="00596B63" w:rsidP="005664A5">
            <w:pPr>
              <w:suppressAutoHyphens w:val="0"/>
              <w:spacing w:line="259" w:lineRule="auto"/>
              <w:jc w:val="both"/>
              <w:rPr>
                <w:rFonts w:ascii="Arial" w:eastAsia="MS Mincho" w:hAnsi="Arial" w:cs="Arial"/>
                <w:b/>
                <w:lang w:val="es-ES_tradnl" w:eastAsia="es-ES"/>
              </w:rPr>
            </w:pPr>
          </w:p>
        </w:tc>
      </w:tr>
      <w:tr w:rsidR="00596B63" w:rsidRPr="005664A5" w:rsidTr="006C68FD">
        <w:tc>
          <w:tcPr>
            <w:tcW w:w="4815" w:type="dxa"/>
          </w:tcPr>
          <w:p w:rsidR="00596B63" w:rsidRPr="003D620E" w:rsidRDefault="00454429" w:rsidP="003D620E">
            <w:pPr>
              <w:suppressAutoHyphens w:val="0"/>
              <w:jc w:val="both"/>
              <w:rPr>
                <w:rFonts w:ascii="Arial" w:hAnsi="Arial" w:cs="Arial"/>
              </w:rPr>
            </w:pPr>
            <w:r w:rsidRPr="00454429">
              <w:rPr>
                <w:rFonts w:ascii="Arial" w:hAnsi="Arial" w:cs="Arial"/>
              </w:rPr>
              <w:t>Artículo 19.- Para lo no previsto en el presente Reglamento, se aplicarán de manera supletoria las disposiciones de la Ley General del Sistema Nacional de Seguridad Pública y de la Ley de Seguridad Pública del Estado de Nuevo León.</w:t>
            </w:r>
          </w:p>
        </w:tc>
        <w:tc>
          <w:tcPr>
            <w:tcW w:w="4819" w:type="dxa"/>
          </w:tcPr>
          <w:p w:rsidR="00596B63" w:rsidRDefault="00454429" w:rsidP="009958FA">
            <w:pPr>
              <w:jc w:val="both"/>
              <w:rPr>
                <w:rFonts w:ascii="Arial" w:eastAsia="MS Mincho" w:hAnsi="Arial" w:cs="Arial"/>
                <w:lang w:val="es-ES_tradnl" w:eastAsia="es-ES"/>
              </w:rPr>
            </w:pPr>
            <w:r w:rsidRPr="00454429">
              <w:rPr>
                <w:rFonts w:ascii="Arial" w:eastAsia="MS Mincho" w:hAnsi="Arial" w:cs="Arial"/>
                <w:b/>
                <w:lang w:val="es-ES" w:eastAsia="es-ES"/>
              </w:rPr>
              <w:t>Artículo 19.-</w:t>
            </w:r>
            <w:r w:rsidRPr="00454429">
              <w:rPr>
                <w:rFonts w:ascii="Arial" w:eastAsia="MS Mincho" w:hAnsi="Arial" w:cs="Arial"/>
                <w:lang w:val="es-ES" w:eastAsia="es-ES"/>
              </w:rPr>
              <w:t xml:space="preserve"> Para lo no previsto en el presente Reglamento, se aplicarán de manera supletoria las disposiciones de la </w:t>
            </w:r>
            <w:r w:rsidRPr="00454429">
              <w:rPr>
                <w:rFonts w:ascii="Arial" w:eastAsia="MS Mincho" w:hAnsi="Arial" w:cs="Arial"/>
                <w:b/>
                <w:lang w:val="es-ES" w:eastAsia="es-ES"/>
              </w:rPr>
              <w:t>Ley de Responsabilidades Administrativas del Estado de Nuevo León y en lo que no se oponga a esta última el Código de Procedimientos Civiles del Estado de Nuevo León.</w:t>
            </w:r>
          </w:p>
        </w:tc>
        <w:tc>
          <w:tcPr>
            <w:tcW w:w="3402" w:type="dxa"/>
          </w:tcPr>
          <w:p w:rsidR="00596B63" w:rsidRDefault="00596B63" w:rsidP="005664A5">
            <w:pPr>
              <w:suppressAutoHyphens w:val="0"/>
              <w:spacing w:line="259" w:lineRule="auto"/>
              <w:jc w:val="both"/>
              <w:rPr>
                <w:rFonts w:ascii="Arial" w:eastAsia="MS Mincho" w:hAnsi="Arial" w:cs="Arial"/>
                <w:b/>
                <w:lang w:val="es-ES_tradnl" w:eastAsia="es-ES"/>
              </w:rPr>
            </w:pPr>
          </w:p>
        </w:tc>
      </w:tr>
      <w:tr w:rsidR="00596B63" w:rsidRPr="005664A5" w:rsidTr="006C68FD">
        <w:tc>
          <w:tcPr>
            <w:tcW w:w="4815" w:type="dxa"/>
          </w:tcPr>
          <w:p w:rsidR="00596B63" w:rsidRDefault="0071601C" w:rsidP="003D620E">
            <w:pPr>
              <w:suppressAutoHyphens w:val="0"/>
              <w:jc w:val="both"/>
              <w:rPr>
                <w:rFonts w:ascii="Arial" w:hAnsi="Arial" w:cs="Arial"/>
              </w:rPr>
            </w:pPr>
            <w:r w:rsidRPr="0071601C">
              <w:rPr>
                <w:rFonts w:ascii="Arial" w:hAnsi="Arial" w:cs="Arial"/>
              </w:rPr>
              <w:t>Artículo 28.- Son facultades y obligaciones del Secretario Técnico:</w:t>
            </w:r>
          </w:p>
          <w:p w:rsidR="0071601C" w:rsidRDefault="0071601C" w:rsidP="003D620E">
            <w:pPr>
              <w:suppressAutoHyphens w:val="0"/>
              <w:jc w:val="both"/>
              <w:rPr>
                <w:rFonts w:ascii="Arial" w:hAnsi="Arial" w:cs="Arial"/>
              </w:rPr>
            </w:pPr>
          </w:p>
          <w:p w:rsidR="0071601C" w:rsidRDefault="0071601C" w:rsidP="009F4A7E">
            <w:pPr>
              <w:pStyle w:val="Prrafodelista"/>
              <w:numPr>
                <w:ilvl w:val="0"/>
                <w:numId w:val="66"/>
              </w:numPr>
              <w:jc w:val="both"/>
              <w:rPr>
                <w:rFonts w:ascii="Arial" w:hAnsi="Arial" w:cs="Arial"/>
              </w:rPr>
            </w:pPr>
            <w:r w:rsidRPr="0071601C">
              <w:rPr>
                <w:rFonts w:ascii="Arial" w:hAnsi="Arial" w:cs="Arial"/>
              </w:rPr>
              <w:t>Asistir al Presidente de la Comisión en la elaboración del orden del día;</w:t>
            </w:r>
          </w:p>
          <w:p w:rsidR="00490E1F" w:rsidRDefault="00490E1F" w:rsidP="00490E1F">
            <w:pPr>
              <w:pStyle w:val="Prrafodelista"/>
              <w:ind w:left="1080"/>
              <w:jc w:val="both"/>
              <w:rPr>
                <w:rFonts w:ascii="Arial" w:hAnsi="Arial" w:cs="Arial"/>
              </w:rPr>
            </w:pPr>
          </w:p>
          <w:p w:rsidR="0071601C" w:rsidRDefault="0071601C" w:rsidP="009F4A7E">
            <w:pPr>
              <w:pStyle w:val="Prrafodelista"/>
              <w:numPr>
                <w:ilvl w:val="0"/>
                <w:numId w:val="66"/>
              </w:numPr>
              <w:jc w:val="both"/>
              <w:rPr>
                <w:rFonts w:ascii="Arial" w:hAnsi="Arial" w:cs="Arial"/>
              </w:rPr>
            </w:pPr>
            <w:r w:rsidRPr="0071601C">
              <w:rPr>
                <w:rFonts w:ascii="Arial" w:hAnsi="Arial" w:cs="Arial"/>
              </w:rPr>
              <w:lastRenderedPageBreak/>
              <w:t>Asistir al Presidente de la Comisión en la elaboración de la convocatoria, y en su circulación entre los miembros si así le fuere requerido;</w:t>
            </w:r>
          </w:p>
          <w:p w:rsidR="00490E1F" w:rsidRDefault="00490E1F" w:rsidP="00490E1F">
            <w:pPr>
              <w:pStyle w:val="Prrafodelista"/>
              <w:ind w:left="1080"/>
              <w:jc w:val="both"/>
              <w:rPr>
                <w:rFonts w:ascii="Arial" w:hAnsi="Arial" w:cs="Arial"/>
              </w:rPr>
            </w:pPr>
          </w:p>
          <w:p w:rsidR="0071601C" w:rsidRDefault="0071601C" w:rsidP="009F4A7E">
            <w:pPr>
              <w:pStyle w:val="Prrafodelista"/>
              <w:numPr>
                <w:ilvl w:val="0"/>
                <w:numId w:val="66"/>
              </w:numPr>
              <w:jc w:val="both"/>
              <w:rPr>
                <w:rFonts w:ascii="Arial" w:hAnsi="Arial" w:cs="Arial"/>
              </w:rPr>
            </w:pPr>
            <w:r w:rsidRPr="0071601C">
              <w:rPr>
                <w:rFonts w:ascii="Arial" w:hAnsi="Arial" w:cs="Arial"/>
              </w:rPr>
              <w:t>Levantar lista de asistencia y acta de cada sesión de la Comisión;</w:t>
            </w:r>
          </w:p>
          <w:p w:rsidR="0071601C" w:rsidRDefault="0071601C" w:rsidP="009F4A7E">
            <w:pPr>
              <w:pStyle w:val="Prrafodelista"/>
              <w:numPr>
                <w:ilvl w:val="0"/>
                <w:numId w:val="66"/>
              </w:numPr>
              <w:jc w:val="both"/>
              <w:rPr>
                <w:rFonts w:ascii="Arial" w:hAnsi="Arial" w:cs="Arial"/>
              </w:rPr>
            </w:pPr>
            <w:r w:rsidRPr="0071601C">
              <w:rPr>
                <w:rFonts w:ascii="Arial" w:hAnsi="Arial" w:cs="Arial"/>
              </w:rPr>
              <w:t>Fungir como instancia de apoyo y asistencia técnica de la Comisión en la elaboración de los acuerdos y resoluciones;</w:t>
            </w:r>
          </w:p>
          <w:p w:rsidR="00490E1F" w:rsidRDefault="00490E1F" w:rsidP="00490E1F">
            <w:pPr>
              <w:pStyle w:val="Prrafodelista"/>
              <w:ind w:left="1080"/>
              <w:jc w:val="both"/>
              <w:rPr>
                <w:rFonts w:ascii="Arial" w:hAnsi="Arial" w:cs="Arial"/>
              </w:rPr>
            </w:pPr>
          </w:p>
          <w:p w:rsidR="0071601C" w:rsidRDefault="0071601C" w:rsidP="009F4A7E">
            <w:pPr>
              <w:pStyle w:val="Prrafodelista"/>
              <w:numPr>
                <w:ilvl w:val="0"/>
                <w:numId w:val="66"/>
              </w:numPr>
              <w:jc w:val="both"/>
              <w:rPr>
                <w:rFonts w:ascii="Arial" w:hAnsi="Arial" w:cs="Arial"/>
              </w:rPr>
            </w:pPr>
            <w:r w:rsidRPr="0071601C">
              <w:rPr>
                <w:rFonts w:ascii="Arial" w:hAnsi="Arial" w:cs="Arial"/>
              </w:rPr>
              <w:t>Ejecutar y dar seguimiento a los acuerdos y diligencias instruidos por la Comisión en el ámbito de su competencia;</w:t>
            </w:r>
          </w:p>
          <w:p w:rsidR="00490E1F" w:rsidRDefault="00490E1F" w:rsidP="00490E1F">
            <w:pPr>
              <w:pStyle w:val="Prrafodelista"/>
              <w:ind w:left="1080"/>
              <w:jc w:val="both"/>
              <w:rPr>
                <w:rFonts w:ascii="Arial" w:hAnsi="Arial" w:cs="Arial"/>
              </w:rPr>
            </w:pPr>
          </w:p>
          <w:p w:rsidR="0071601C" w:rsidRDefault="0071601C" w:rsidP="009F4A7E">
            <w:pPr>
              <w:pStyle w:val="Prrafodelista"/>
              <w:numPr>
                <w:ilvl w:val="0"/>
                <w:numId w:val="66"/>
              </w:numPr>
              <w:jc w:val="both"/>
              <w:rPr>
                <w:rFonts w:ascii="Arial" w:hAnsi="Arial" w:cs="Arial"/>
              </w:rPr>
            </w:pPr>
            <w:r w:rsidRPr="0071601C">
              <w:rPr>
                <w:rFonts w:ascii="Arial" w:hAnsi="Arial" w:cs="Arial"/>
              </w:rPr>
              <w:t>Preparar la documentación relativa a los asuntos del orden del día, en el formato y ejemplares necesarios para que les sea circulada a los integrantes de la Comisión;</w:t>
            </w:r>
          </w:p>
          <w:p w:rsidR="00490E1F" w:rsidRDefault="00490E1F" w:rsidP="00490E1F">
            <w:pPr>
              <w:pStyle w:val="Prrafodelista"/>
              <w:ind w:left="1080"/>
              <w:jc w:val="both"/>
              <w:rPr>
                <w:rFonts w:ascii="Arial" w:hAnsi="Arial" w:cs="Arial"/>
              </w:rPr>
            </w:pPr>
          </w:p>
          <w:p w:rsidR="0071601C" w:rsidRDefault="0071601C" w:rsidP="009F4A7E">
            <w:pPr>
              <w:pStyle w:val="Prrafodelista"/>
              <w:numPr>
                <w:ilvl w:val="0"/>
                <w:numId w:val="66"/>
              </w:numPr>
              <w:jc w:val="both"/>
              <w:rPr>
                <w:rFonts w:ascii="Arial" w:hAnsi="Arial" w:cs="Arial"/>
              </w:rPr>
            </w:pPr>
            <w:r w:rsidRPr="0071601C">
              <w:rPr>
                <w:rFonts w:ascii="Arial" w:hAnsi="Arial" w:cs="Arial"/>
              </w:rPr>
              <w:t>Turnar las denuncias que reciba por cualquiera de los medios que autoriza el presente Reglamento, a la unidad administrativa que corresponda;</w:t>
            </w:r>
          </w:p>
          <w:p w:rsidR="00490E1F" w:rsidRDefault="00490E1F" w:rsidP="00490E1F">
            <w:pPr>
              <w:pStyle w:val="Prrafodelista"/>
              <w:ind w:left="1080"/>
              <w:jc w:val="both"/>
              <w:rPr>
                <w:rFonts w:ascii="Arial" w:hAnsi="Arial" w:cs="Arial"/>
              </w:rPr>
            </w:pPr>
          </w:p>
          <w:p w:rsidR="0071601C" w:rsidRDefault="0071601C" w:rsidP="009F4A7E">
            <w:pPr>
              <w:pStyle w:val="Prrafodelista"/>
              <w:numPr>
                <w:ilvl w:val="0"/>
                <w:numId w:val="66"/>
              </w:numPr>
              <w:jc w:val="both"/>
              <w:rPr>
                <w:rFonts w:ascii="Arial" w:hAnsi="Arial" w:cs="Arial"/>
              </w:rPr>
            </w:pPr>
            <w:r w:rsidRPr="0071601C">
              <w:rPr>
                <w:rFonts w:ascii="Arial" w:hAnsi="Arial" w:cs="Arial"/>
              </w:rPr>
              <w:t>Dar seguimiento y solicitar informe sobre las denuncias turnadas a la Coordinación de Investigación de Procedimientos de Responsabilidad Administrativa; y</w:t>
            </w:r>
          </w:p>
          <w:p w:rsidR="00490E1F" w:rsidRDefault="00490E1F" w:rsidP="00490E1F">
            <w:pPr>
              <w:pStyle w:val="Prrafodelista"/>
              <w:ind w:left="1080"/>
              <w:jc w:val="both"/>
              <w:rPr>
                <w:rFonts w:ascii="Arial" w:hAnsi="Arial" w:cs="Arial"/>
              </w:rPr>
            </w:pPr>
          </w:p>
          <w:p w:rsidR="0071601C" w:rsidRPr="0071601C" w:rsidRDefault="0071601C" w:rsidP="009F4A7E">
            <w:pPr>
              <w:pStyle w:val="Prrafodelista"/>
              <w:numPr>
                <w:ilvl w:val="0"/>
                <w:numId w:val="66"/>
              </w:numPr>
              <w:jc w:val="both"/>
              <w:rPr>
                <w:rFonts w:ascii="Arial" w:hAnsi="Arial" w:cs="Arial"/>
              </w:rPr>
            </w:pPr>
            <w:r w:rsidRPr="0071601C">
              <w:rPr>
                <w:rFonts w:ascii="Arial" w:hAnsi="Arial" w:cs="Arial"/>
              </w:rPr>
              <w:t>Mantener la reserva y secrecía de la información a la que tenga acceso y se encuentre relacionada con la presunta comisión de infracciones o faltas administrativas respecto de los procedimientos de los que tenga conocimiento.</w:t>
            </w:r>
          </w:p>
        </w:tc>
        <w:tc>
          <w:tcPr>
            <w:tcW w:w="4819" w:type="dxa"/>
          </w:tcPr>
          <w:p w:rsidR="00596B63" w:rsidRDefault="00240BF8" w:rsidP="009958FA">
            <w:pPr>
              <w:jc w:val="both"/>
              <w:rPr>
                <w:rFonts w:ascii="Arial" w:eastAsia="MS Mincho" w:hAnsi="Arial" w:cs="Arial"/>
                <w:lang w:val="es-ES_tradnl" w:eastAsia="es-ES"/>
              </w:rPr>
            </w:pPr>
            <w:r w:rsidRPr="00240BF8">
              <w:rPr>
                <w:rFonts w:ascii="Arial" w:eastAsia="MS Mincho" w:hAnsi="Arial" w:cs="Arial"/>
                <w:lang w:val="es-ES_tradnl" w:eastAsia="es-ES"/>
              </w:rPr>
              <w:lastRenderedPageBreak/>
              <w:t>Artículo 28.- (…):</w:t>
            </w:r>
          </w:p>
          <w:p w:rsidR="00240BF8" w:rsidRDefault="00240BF8" w:rsidP="009958FA">
            <w:pPr>
              <w:jc w:val="both"/>
              <w:rPr>
                <w:rFonts w:ascii="Arial" w:eastAsia="MS Mincho" w:hAnsi="Arial" w:cs="Arial"/>
                <w:lang w:val="es-ES_tradnl" w:eastAsia="es-ES"/>
              </w:rPr>
            </w:pPr>
          </w:p>
          <w:p w:rsidR="00240BF8" w:rsidRPr="00240BF8" w:rsidRDefault="00240BF8" w:rsidP="009F4A7E">
            <w:pPr>
              <w:numPr>
                <w:ilvl w:val="0"/>
                <w:numId w:val="67"/>
              </w:numPr>
              <w:jc w:val="both"/>
              <w:rPr>
                <w:rFonts w:ascii="Arial" w:eastAsia="MS Mincho" w:hAnsi="Arial" w:cs="Arial"/>
                <w:lang w:val="es-ES" w:eastAsia="es-ES"/>
              </w:rPr>
            </w:pPr>
            <w:r w:rsidRPr="00240BF8">
              <w:rPr>
                <w:rFonts w:ascii="Arial" w:eastAsia="MS Mincho" w:hAnsi="Arial" w:cs="Arial"/>
                <w:lang w:val="es-ES" w:eastAsia="es-ES"/>
              </w:rPr>
              <w:t>(…) a II. (…);</w:t>
            </w:r>
          </w:p>
          <w:p w:rsidR="00240BF8" w:rsidRPr="00240BF8" w:rsidRDefault="00240BF8" w:rsidP="00240BF8">
            <w:pPr>
              <w:jc w:val="both"/>
              <w:rPr>
                <w:rFonts w:ascii="Arial" w:eastAsia="MS Mincho" w:hAnsi="Arial" w:cs="Arial"/>
                <w:lang w:val="es-ES" w:eastAsia="es-ES"/>
              </w:rPr>
            </w:pPr>
          </w:p>
          <w:p w:rsidR="00240BF8" w:rsidRPr="00240BF8" w:rsidRDefault="00240BF8" w:rsidP="009F4A7E">
            <w:pPr>
              <w:numPr>
                <w:ilvl w:val="0"/>
                <w:numId w:val="68"/>
              </w:numPr>
              <w:jc w:val="both"/>
              <w:rPr>
                <w:rFonts w:ascii="Arial" w:eastAsia="MS Mincho" w:hAnsi="Arial" w:cs="Arial"/>
                <w:lang w:val="es-ES" w:eastAsia="es-ES"/>
              </w:rPr>
            </w:pPr>
            <w:r w:rsidRPr="00240BF8">
              <w:rPr>
                <w:rFonts w:ascii="Arial" w:eastAsia="MS Mincho" w:hAnsi="Arial" w:cs="Arial"/>
                <w:lang w:val="es-ES" w:eastAsia="es-ES"/>
              </w:rPr>
              <w:t xml:space="preserve">Levantar lista de asistencia y acta de cada sesión de la Comisión </w:t>
            </w:r>
            <w:r w:rsidRPr="00240BF8">
              <w:rPr>
                <w:rFonts w:ascii="Arial" w:eastAsia="MS Mincho" w:hAnsi="Arial" w:cs="Arial"/>
                <w:b/>
                <w:lang w:val="es-ES" w:eastAsia="es-ES"/>
              </w:rPr>
              <w:t xml:space="preserve">pudiendo hacer uso de </w:t>
            </w:r>
            <w:r w:rsidRPr="00240BF8">
              <w:rPr>
                <w:rFonts w:ascii="Arial" w:eastAsia="MS Mincho" w:hAnsi="Arial" w:cs="Arial"/>
                <w:b/>
                <w:lang w:val="es-ES" w:eastAsia="es-ES"/>
              </w:rPr>
              <w:lastRenderedPageBreak/>
              <w:t>tecnologías de la información para ello;</w:t>
            </w:r>
          </w:p>
          <w:p w:rsidR="00240BF8" w:rsidRPr="00240BF8" w:rsidRDefault="00240BF8" w:rsidP="00240BF8">
            <w:pPr>
              <w:jc w:val="both"/>
              <w:rPr>
                <w:rFonts w:ascii="Arial" w:eastAsia="MS Mincho" w:hAnsi="Arial" w:cs="Arial"/>
                <w:lang w:val="es-ES" w:eastAsia="es-ES"/>
              </w:rPr>
            </w:pPr>
          </w:p>
          <w:p w:rsidR="00240BF8" w:rsidRPr="00240BF8" w:rsidRDefault="00240BF8" w:rsidP="009F4A7E">
            <w:pPr>
              <w:numPr>
                <w:ilvl w:val="0"/>
                <w:numId w:val="68"/>
              </w:numPr>
              <w:jc w:val="both"/>
              <w:rPr>
                <w:rFonts w:ascii="Arial" w:eastAsia="MS Mincho" w:hAnsi="Arial" w:cs="Arial"/>
                <w:lang w:val="es-ES" w:eastAsia="es-ES"/>
              </w:rPr>
            </w:pPr>
            <w:r w:rsidRPr="00240BF8">
              <w:rPr>
                <w:rFonts w:ascii="Arial" w:eastAsia="MS Mincho" w:hAnsi="Arial" w:cs="Arial"/>
                <w:lang w:val="es-ES" w:eastAsia="es-ES"/>
              </w:rPr>
              <w:t>(…) a V. (…);</w:t>
            </w:r>
          </w:p>
          <w:p w:rsidR="00240BF8" w:rsidRPr="00240BF8" w:rsidRDefault="00240BF8" w:rsidP="00240BF8">
            <w:pPr>
              <w:jc w:val="both"/>
              <w:rPr>
                <w:rFonts w:ascii="Arial" w:eastAsia="MS Mincho" w:hAnsi="Arial" w:cs="Arial"/>
                <w:lang w:val="es-ES" w:eastAsia="es-ES"/>
              </w:rPr>
            </w:pPr>
          </w:p>
          <w:p w:rsidR="00240BF8" w:rsidRPr="00240BF8" w:rsidRDefault="00240BF8" w:rsidP="009F4A7E">
            <w:pPr>
              <w:numPr>
                <w:ilvl w:val="0"/>
                <w:numId w:val="69"/>
              </w:numPr>
              <w:jc w:val="both"/>
              <w:rPr>
                <w:rFonts w:ascii="Arial" w:eastAsia="MS Mincho" w:hAnsi="Arial" w:cs="Arial"/>
                <w:lang w:val="es-ES" w:eastAsia="es-ES"/>
              </w:rPr>
            </w:pPr>
            <w:r w:rsidRPr="00240BF8">
              <w:rPr>
                <w:rFonts w:ascii="Arial" w:eastAsia="MS Mincho" w:hAnsi="Arial" w:cs="Arial"/>
                <w:b/>
                <w:lang w:val="es-ES" w:eastAsia="es-ES"/>
              </w:rPr>
              <w:t>Formular, suscribir y realizar actuaciones y/o acuerdos de mero trámite que correspondan para el desahogo de los procedimientos sustanciados por la Comisión;</w:t>
            </w:r>
          </w:p>
          <w:p w:rsidR="00240BF8" w:rsidRPr="00240BF8" w:rsidRDefault="00240BF8" w:rsidP="00240BF8">
            <w:pPr>
              <w:jc w:val="both"/>
              <w:rPr>
                <w:rFonts w:ascii="Arial" w:eastAsia="MS Mincho" w:hAnsi="Arial" w:cs="Arial"/>
                <w:lang w:val="es-ES" w:eastAsia="es-ES"/>
              </w:rPr>
            </w:pPr>
          </w:p>
          <w:p w:rsidR="00240BF8" w:rsidRPr="00240BF8" w:rsidRDefault="00240BF8" w:rsidP="009F4A7E">
            <w:pPr>
              <w:numPr>
                <w:ilvl w:val="0"/>
                <w:numId w:val="69"/>
              </w:numPr>
              <w:jc w:val="both"/>
              <w:rPr>
                <w:rFonts w:ascii="Arial" w:eastAsia="MS Mincho" w:hAnsi="Arial" w:cs="Arial"/>
                <w:lang w:val="es-ES" w:eastAsia="es-ES"/>
              </w:rPr>
            </w:pPr>
            <w:r w:rsidRPr="00240BF8">
              <w:rPr>
                <w:rFonts w:ascii="Arial" w:eastAsia="MS Mincho" w:hAnsi="Arial" w:cs="Arial"/>
                <w:b/>
                <w:lang w:val="es-ES" w:eastAsia="es-ES"/>
              </w:rPr>
              <w:t>Preparar la documentación relativa a los asuntos del orden del día, en el formato y ejemplares necesarios para que le sea circulada a los integrantes de la Comisión.</w:t>
            </w:r>
          </w:p>
          <w:p w:rsidR="00240BF8" w:rsidRPr="00240BF8" w:rsidRDefault="00240BF8" w:rsidP="00240BF8">
            <w:pPr>
              <w:spacing w:after="160" w:line="259" w:lineRule="auto"/>
              <w:ind w:left="1020"/>
              <w:contextualSpacing/>
              <w:jc w:val="both"/>
              <w:textAlignment w:val="top"/>
              <w:outlineLvl w:val="0"/>
              <w:rPr>
                <w:rFonts w:ascii="Arial" w:eastAsia="Arno Pro" w:hAnsi="Arial" w:cs="Arial"/>
                <w:color w:val="000000"/>
                <w:sz w:val="14"/>
                <w:lang w:val="es-ES"/>
              </w:rPr>
            </w:pPr>
          </w:p>
          <w:p w:rsidR="00240BF8" w:rsidRPr="00240BF8" w:rsidRDefault="00240BF8" w:rsidP="009F4A7E">
            <w:pPr>
              <w:numPr>
                <w:ilvl w:val="0"/>
                <w:numId w:val="69"/>
              </w:numPr>
              <w:spacing w:after="160" w:line="259" w:lineRule="auto"/>
              <w:ind w:left="1020" w:hanging="736"/>
              <w:contextualSpacing/>
              <w:jc w:val="both"/>
              <w:textAlignment w:val="top"/>
              <w:outlineLvl w:val="0"/>
              <w:rPr>
                <w:rFonts w:ascii="Arial" w:eastAsia="Arno Pro" w:hAnsi="Arial" w:cs="Arial"/>
                <w:color w:val="000000"/>
                <w:sz w:val="14"/>
                <w:lang w:val="es-ES"/>
              </w:rPr>
            </w:pPr>
            <w:r w:rsidRPr="006C03EF">
              <w:rPr>
                <w:rFonts w:ascii="Arial" w:eastAsia="Arno Pro" w:hAnsi="Arial" w:cs="Arial"/>
                <w:b/>
                <w:color w:val="000000"/>
                <w:lang w:val="es-ES"/>
              </w:rPr>
              <w:t>Mantener la reserva y secrecía de la información a la que tenga acceso y se encuentre relacionada con la presunta comisión de infracciones o faltas</w:t>
            </w:r>
            <w:r>
              <w:rPr>
                <w:rFonts w:ascii="Arial" w:eastAsia="Arno Pro" w:hAnsi="Arial" w:cs="Arial"/>
                <w:b/>
                <w:color w:val="000000"/>
                <w:lang w:val="es-ES"/>
              </w:rPr>
              <w:t xml:space="preserve"> </w:t>
            </w:r>
            <w:r w:rsidRPr="006C03EF">
              <w:rPr>
                <w:rFonts w:ascii="Arial" w:eastAsia="Arno Pro" w:hAnsi="Arial" w:cs="Arial"/>
                <w:b/>
                <w:color w:val="000000"/>
                <w:lang w:val="es-ES"/>
              </w:rPr>
              <w:t>administrativas respecto de los procedimientos de los que tenga conocimiento</w:t>
            </w:r>
            <w:r>
              <w:rPr>
                <w:rFonts w:ascii="Arial" w:eastAsia="Arno Pro" w:hAnsi="Arial" w:cs="Arial"/>
                <w:b/>
                <w:color w:val="000000"/>
                <w:lang w:val="es-ES"/>
              </w:rPr>
              <w:t>;</w:t>
            </w:r>
          </w:p>
          <w:p w:rsidR="00240BF8" w:rsidRPr="00240BF8" w:rsidRDefault="00240BF8" w:rsidP="00240BF8">
            <w:pPr>
              <w:spacing w:after="160" w:line="259" w:lineRule="auto"/>
              <w:ind w:left="1020"/>
              <w:contextualSpacing/>
              <w:jc w:val="both"/>
              <w:textAlignment w:val="top"/>
              <w:outlineLvl w:val="0"/>
              <w:rPr>
                <w:rFonts w:ascii="Arial" w:eastAsia="Arno Pro" w:hAnsi="Arial" w:cs="Arial"/>
                <w:color w:val="000000"/>
                <w:lang w:val="es-ES"/>
              </w:rPr>
            </w:pPr>
          </w:p>
          <w:p w:rsidR="00240BF8" w:rsidRPr="006C03EF" w:rsidRDefault="00240BF8" w:rsidP="009F4A7E">
            <w:pPr>
              <w:numPr>
                <w:ilvl w:val="0"/>
                <w:numId w:val="69"/>
              </w:numPr>
              <w:spacing w:after="160" w:line="259" w:lineRule="auto"/>
              <w:ind w:left="1020" w:hanging="736"/>
              <w:contextualSpacing/>
              <w:jc w:val="both"/>
              <w:textAlignment w:val="top"/>
              <w:outlineLvl w:val="0"/>
              <w:rPr>
                <w:rFonts w:ascii="Arial" w:eastAsia="Arno Pro" w:hAnsi="Arial" w:cs="Arial"/>
                <w:color w:val="000000"/>
                <w:sz w:val="12"/>
                <w:lang w:val="es-ES"/>
              </w:rPr>
            </w:pPr>
            <w:r w:rsidRPr="006C03EF">
              <w:rPr>
                <w:rFonts w:ascii="Arial" w:eastAsia="Arno Pro" w:hAnsi="Arial" w:cs="Arial"/>
                <w:b/>
                <w:color w:val="000000"/>
                <w:lang w:val="es-ES"/>
              </w:rPr>
              <w:t>Fungir como responsable de los expedientes y demás material archivístico generado en el ejercicio de las atribuciones propias y de la Comisión;</w:t>
            </w:r>
          </w:p>
          <w:p w:rsidR="00240BF8" w:rsidRPr="006C03EF" w:rsidRDefault="00240BF8" w:rsidP="00240BF8">
            <w:pPr>
              <w:pStyle w:val="Prrafodelista"/>
              <w:ind w:left="1020" w:hanging="736"/>
              <w:rPr>
                <w:rFonts w:ascii="Arial" w:eastAsia="Arno Pro" w:hAnsi="Arial" w:cs="Arial"/>
                <w:color w:val="000000"/>
                <w:sz w:val="12"/>
                <w:lang w:val="es-ES"/>
              </w:rPr>
            </w:pPr>
          </w:p>
          <w:p w:rsidR="00240BF8" w:rsidRPr="006C03EF" w:rsidRDefault="00240BF8" w:rsidP="009F4A7E">
            <w:pPr>
              <w:pStyle w:val="Prrafodelista"/>
              <w:numPr>
                <w:ilvl w:val="0"/>
                <w:numId w:val="69"/>
              </w:numPr>
              <w:ind w:left="1020" w:hanging="736"/>
              <w:jc w:val="both"/>
              <w:rPr>
                <w:rFonts w:ascii="Arial" w:hAnsi="Arial" w:cs="Arial"/>
                <w:b/>
                <w:lang w:val="es-ES"/>
              </w:rPr>
            </w:pPr>
            <w:r w:rsidRPr="006C03EF">
              <w:rPr>
                <w:rFonts w:ascii="Arial" w:eastAsia="Arno Pro" w:hAnsi="Arial" w:cs="Arial"/>
                <w:b/>
                <w:color w:val="000000"/>
                <w:lang w:val="es-ES"/>
              </w:rPr>
              <w:lastRenderedPageBreak/>
              <w:t>Auxiliar al Presidente y miembros de la Comisión en lo que le sea requerido para el adecuado ejercicio de sus atribuciones; y</w:t>
            </w:r>
          </w:p>
          <w:p w:rsidR="00240BF8" w:rsidRPr="00674DF4" w:rsidRDefault="00240BF8" w:rsidP="009F4A7E">
            <w:pPr>
              <w:numPr>
                <w:ilvl w:val="0"/>
                <w:numId w:val="69"/>
              </w:numPr>
              <w:spacing w:after="160" w:line="259" w:lineRule="auto"/>
              <w:ind w:left="1020" w:hanging="736"/>
              <w:contextualSpacing/>
              <w:jc w:val="both"/>
              <w:textAlignment w:val="top"/>
              <w:outlineLvl w:val="0"/>
              <w:rPr>
                <w:rFonts w:ascii="Arial" w:eastAsia="Arno Pro" w:hAnsi="Arial" w:cs="Arial"/>
                <w:color w:val="000000"/>
                <w:sz w:val="10"/>
                <w:lang w:val="es-ES"/>
              </w:rPr>
            </w:pPr>
            <w:r w:rsidRPr="006C03EF">
              <w:rPr>
                <w:rFonts w:ascii="Arial" w:eastAsia="Arno Pro" w:hAnsi="Arial" w:cs="Arial"/>
                <w:b/>
                <w:color w:val="000000"/>
                <w:lang w:val="es-ES"/>
              </w:rPr>
              <w:t>Las demás que le otorgue el presente reglamento.</w:t>
            </w:r>
          </w:p>
          <w:p w:rsidR="00240BF8" w:rsidRDefault="00240BF8" w:rsidP="009958FA">
            <w:pPr>
              <w:jc w:val="both"/>
              <w:rPr>
                <w:rFonts w:ascii="Arial" w:eastAsia="MS Mincho" w:hAnsi="Arial" w:cs="Arial"/>
                <w:lang w:val="es-ES_tradnl" w:eastAsia="es-ES"/>
              </w:rPr>
            </w:pPr>
          </w:p>
        </w:tc>
        <w:tc>
          <w:tcPr>
            <w:tcW w:w="3402" w:type="dxa"/>
          </w:tcPr>
          <w:p w:rsidR="00596B63" w:rsidRDefault="00596B63" w:rsidP="005664A5">
            <w:pPr>
              <w:suppressAutoHyphens w:val="0"/>
              <w:spacing w:line="259" w:lineRule="auto"/>
              <w:jc w:val="both"/>
              <w:rPr>
                <w:rFonts w:ascii="Arial" w:eastAsia="MS Mincho" w:hAnsi="Arial" w:cs="Arial"/>
                <w:b/>
                <w:lang w:val="es-ES_tradnl" w:eastAsia="es-ES"/>
              </w:rPr>
            </w:pPr>
          </w:p>
        </w:tc>
      </w:tr>
      <w:tr w:rsidR="00454429" w:rsidRPr="005664A5" w:rsidTr="006C68FD">
        <w:tc>
          <w:tcPr>
            <w:tcW w:w="4815" w:type="dxa"/>
          </w:tcPr>
          <w:p w:rsidR="00454429" w:rsidRPr="003D620E" w:rsidRDefault="00240BF8" w:rsidP="003D620E">
            <w:pPr>
              <w:suppressAutoHyphens w:val="0"/>
              <w:jc w:val="both"/>
              <w:rPr>
                <w:rFonts w:ascii="Arial" w:hAnsi="Arial" w:cs="Arial"/>
              </w:rPr>
            </w:pPr>
            <w:r w:rsidRPr="00240BF8">
              <w:rPr>
                <w:rFonts w:ascii="Arial" w:hAnsi="Arial" w:cs="Arial"/>
              </w:rPr>
              <w:lastRenderedPageBreak/>
              <w:t>Artículo 30.- El funcionamiento y operación interna de la Comisión se llevará a cabo de conformidad con el presente Reglamento y con el Manual de Organización y con el Manual de Políticas y Procedimientos que se expidan al efecto, en los cuales deben de garantizarse las formalidades esenciales del procedimiento y los principios de legalidad, equidad, honradez, eficacia, eficiencia, innovación, participación ciudadana, profesionalismo, rendición de cuentas, simplificación y transparencia en términos de la legislación aplicable.</w:t>
            </w:r>
          </w:p>
        </w:tc>
        <w:tc>
          <w:tcPr>
            <w:tcW w:w="4819" w:type="dxa"/>
          </w:tcPr>
          <w:p w:rsidR="00240BF8" w:rsidRPr="00240BF8" w:rsidRDefault="00240BF8" w:rsidP="00240BF8">
            <w:pPr>
              <w:jc w:val="both"/>
              <w:rPr>
                <w:rFonts w:ascii="Arial" w:eastAsia="MS Mincho" w:hAnsi="Arial" w:cs="Arial"/>
                <w:lang w:val="es-ES" w:eastAsia="es-ES"/>
              </w:rPr>
            </w:pPr>
            <w:r w:rsidRPr="00240BF8">
              <w:rPr>
                <w:rFonts w:ascii="Arial" w:eastAsia="MS Mincho" w:hAnsi="Arial" w:cs="Arial"/>
                <w:lang w:val="es-ES" w:eastAsia="es-ES"/>
              </w:rPr>
              <w:t>Artículo 30.-</w:t>
            </w:r>
            <w:r w:rsidRPr="00240BF8">
              <w:rPr>
                <w:rFonts w:ascii="Arial" w:eastAsia="MS Mincho" w:hAnsi="Arial" w:cs="Arial"/>
                <w:b/>
                <w:lang w:val="es-ES" w:eastAsia="es-ES"/>
              </w:rPr>
              <w:t xml:space="preserve"> </w:t>
            </w:r>
            <w:r w:rsidRPr="00240BF8">
              <w:rPr>
                <w:rFonts w:ascii="Arial" w:eastAsia="MS Mincho" w:hAnsi="Arial" w:cs="Arial"/>
                <w:lang w:val="es-ES" w:eastAsia="es-ES"/>
              </w:rPr>
              <w:t xml:space="preserve">El funcionamiento y operación interna de la Comisión se llevará a cabo de conformidad con el presente Reglamento y con el Manual de Políticas y Procedimientos </w:t>
            </w:r>
            <w:r w:rsidRPr="00240BF8">
              <w:rPr>
                <w:rFonts w:ascii="Arial" w:eastAsia="MS Mincho" w:hAnsi="Arial" w:cs="Arial"/>
                <w:b/>
                <w:lang w:val="es-ES" w:eastAsia="es-ES"/>
              </w:rPr>
              <w:t>que se expida al efecto</w:t>
            </w:r>
            <w:r w:rsidRPr="00240BF8">
              <w:rPr>
                <w:rFonts w:ascii="Arial" w:eastAsia="MS Mincho" w:hAnsi="Arial" w:cs="Arial"/>
                <w:lang w:val="es-ES" w:eastAsia="es-ES"/>
              </w:rPr>
              <w:t>, en los cuales deben de garantizarse las formalidades esenciales del procedimiento y los principios de legalidad, equidad, honradez, eficacia, eficiencia, innovación, participación ciudadana, profesionalismo, rendición de cuentas, simplificación y transparencia en términos de la legislación aplicable.</w:t>
            </w:r>
          </w:p>
          <w:p w:rsidR="00454429" w:rsidRDefault="00454429" w:rsidP="009958FA">
            <w:pPr>
              <w:jc w:val="both"/>
              <w:rPr>
                <w:rFonts w:ascii="Arial" w:eastAsia="MS Mincho" w:hAnsi="Arial" w:cs="Arial"/>
                <w:lang w:val="es-ES_tradnl" w:eastAsia="es-ES"/>
              </w:rPr>
            </w:pPr>
          </w:p>
        </w:tc>
        <w:tc>
          <w:tcPr>
            <w:tcW w:w="3402" w:type="dxa"/>
          </w:tcPr>
          <w:p w:rsidR="00454429" w:rsidRDefault="00454429" w:rsidP="005664A5">
            <w:pPr>
              <w:suppressAutoHyphens w:val="0"/>
              <w:spacing w:line="259" w:lineRule="auto"/>
              <w:jc w:val="both"/>
              <w:rPr>
                <w:rFonts w:ascii="Arial" w:eastAsia="MS Mincho" w:hAnsi="Arial" w:cs="Arial"/>
                <w:b/>
                <w:lang w:val="es-ES_tradnl" w:eastAsia="es-ES"/>
              </w:rPr>
            </w:pPr>
          </w:p>
        </w:tc>
      </w:tr>
      <w:tr w:rsidR="00454429" w:rsidRPr="005664A5" w:rsidTr="006C68FD">
        <w:tc>
          <w:tcPr>
            <w:tcW w:w="4815" w:type="dxa"/>
          </w:tcPr>
          <w:p w:rsidR="00454429" w:rsidRDefault="00240BF8" w:rsidP="003D620E">
            <w:pPr>
              <w:suppressAutoHyphens w:val="0"/>
              <w:jc w:val="both"/>
              <w:rPr>
                <w:rFonts w:ascii="Arial" w:hAnsi="Arial" w:cs="Arial"/>
              </w:rPr>
            </w:pPr>
            <w:r w:rsidRPr="00240BF8">
              <w:rPr>
                <w:rFonts w:ascii="Arial" w:hAnsi="Arial" w:cs="Arial"/>
              </w:rPr>
              <w:t>Artículo 31.- La Comisión tendrá las siguientes atribuciones:</w:t>
            </w:r>
          </w:p>
          <w:p w:rsidR="00240BF8" w:rsidRDefault="00240BF8" w:rsidP="003D620E">
            <w:pPr>
              <w:suppressAutoHyphens w:val="0"/>
              <w:jc w:val="both"/>
              <w:rPr>
                <w:rFonts w:ascii="Arial" w:hAnsi="Arial" w:cs="Arial"/>
              </w:rPr>
            </w:pPr>
          </w:p>
          <w:p w:rsidR="00240BF8" w:rsidRDefault="00240BF8" w:rsidP="009F4A7E">
            <w:pPr>
              <w:pStyle w:val="Prrafodelista"/>
              <w:numPr>
                <w:ilvl w:val="0"/>
                <w:numId w:val="70"/>
              </w:numPr>
              <w:jc w:val="both"/>
              <w:rPr>
                <w:rFonts w:ascii="Arial" w:hAnsi="Arial" w:cs="Arial"/>
              </w:rPr>
            </w:pPr>
            <w:r w:rsidRPr="00240BF8">
              <w:rPr>
                <w:rFonts w:ascii="Arial" w:hAnsi="Arial" w:cs="Arial"/>
              </w:rPr>
              <w:t>Recibir las quejas o denuncias ciudadanas en contra de los elementos adscritos a los Cuerpos de Seguridad Pública que les sean dirigidas, y turnarlas a través del Secretario Técnico a la Coordinación de Investigación de Procedimientos de Responsabilidad Administrativa para que inicie la investigación que corresponda;</w:t>
            </w:r>
          </w:p>
          <w:p w:rsidR="00240BF8" w:rsidRDefault="00240BF8" w:rsidP="00240BF8">
            <w:pPr>
              <w:pStyle w:val="Prrafodelista"/>
              <w:ind w:left="1080"/>
              <w:jc w:val="both"/>
              <w:rPr>
                <w:rFonts w:ascii="Arial" w:hAnsi="Arial" w:cs="Arial"/>
              </w:rPr>
            </w:pPr>
          </w:p>
          <w:p w:rsidR="00240BF8" w:rsidRDefault="00240BF8" w:rsidP="009F4A7E">
            <w:pPr>
              <w:pStyle w:val="Prrafodelista"/>
              <w:numPr>
                <w:ilvl w:val="0"/>
                <w:numId w:val="70"/>
              </w:numPr>
              <w:jc w:val="both"/>
              <w:rPr>
                <w:rFonts w:ascii="Arial" w:hAnsi="Arial" w:cs="Arial"/>
              </w:rPr>
            </w:pPr>
            <w:r w:rsidRPr="00240BF8">
              <w:rPr>
                <w:rFonts w:ascii="Arial" w:hAnsi="Arial" w:cs="Arial"/>
              </w:rPr>
              <w:t>Recibir las quejas fundadas y motivadas por el titular de la unidad administrativa encargada de los Asuntos Internos de la Secretaría de Seguridad Pública, cuando en razón del incumplimiento al Régimen Disciplinario requiera la aplicación de sanciones por la Comisión, y turnarlas a la Coordinación de Investigación de Procedimientos de Responsabilidad Administrativa para que inicie la investigación que corresponda;</w:t>
            </w:r>
          </w:p>
          <w:p w:rsidR="00240BF8" w:rsidRDefault="00240BF8" w:rsidP="00240BF8">
            <w:pPr>
              <w:pStyle w:val="Prrafodelista"/>
              <w:ind w:left="1080"/>
              <w:jc w:val="both"/>
              <w:rPr>
                <w:rFonts w:ascii="Arial" w:hAnsi="Arial" w:cs="Arial"/>
              </w:rPr>
            </w:pPr>
          </w:p>
          <w:p w:rsidR="00240BF8" w:rsidRDefault="00240BF8" w:rsidP="009F4A7E">
            <w:pPr>
              <w:pStyle w:val="Prrafodelista"/>
              <w:numPr>
                <w:ilvl w:val="0"/>
                <w:numId w:val="70"/>
              </w:numPr>
              <w:jc w:val="both"/>
              <w:rPr>
                <w:rFonts w:ascii="Arial" w:hAnsi="Arial" w:cs="Arial"/>
              </w:rPr>
            </w:pPr>
            <w:r w:rsidRPr="00240BF8">
              <w:rPr>
                <w:rFonts w:ascii="Arial" w:hAnsi="Arial" w:cs="Arial"/>
              </w:rPr>
              <w:t>Iniciar, substanciar y resolver el procedimiento de responsabilidad administrativa que con motivo de las investigaciones realizadas por la Coordinación de Investigación de Responsabilidades Administrativas presuman faltas al régimen disciplinario que regula la actuación de los elementos adscritos a los Cuerpos de Seguridad Pública, según se desprenda en el Informe de Investigación que le entregue la Coordinación;</w:t>
            </w:r>
          </w:p>
          <w:p w:rsidR="00240BF8" w:rsidRDefault="00240BF8" w:rsidP="009F4A7E">
            <w:pPr>
              <w:pStyle w:val="Prrafodelista"/>
              <w:numPr>
                <w:ilvl w:val="0"/>
                <w:numId w:val="70"/>
              </w:numPr>
              <w:jc w:val="both"/>
              <w:rPr>
                <w:rFonts w:ascii="Arial" w:hAnsi="Arial" w:cs="Arial"/>
              </w:rPr>
            </w:pPr>
            <w:r w:rsidRPr="00240BF8">
              <w:rPr>
                <w:rFonts w:ascii="Arial" w:hAnsi="Arial" w:cs="Arial"/>
              </w:rPr>
              <w:t xml:space="preserve">Solicitar a la Coordinación de Investigación de Responsabilidades Administrativas que inicie la investigación de denuncias anónimas para determinar si se desprenden datos o indicios suficientes que adviertan la </w:t>
            </w:r>
            <w:r w:rsidRPr="00240BF8">
              <w:rPr>
                <w:rFonts w:ascii="Arial" w:hAnsi="Arial" w:cs="Arial"/>
              </w:rPr>
              <w:lastRenderedPageBreak/>
              <w:t>presunta responsabilidad administrativa por faltas al régimen disciplinario que regula la actuación de los elementos adscritos a los Cuerpos de Seguridad Pública, o bien al régimen general de responsabilidades administrativas en términos de la legislación aplicable;</w:t>
            </w:r>
          </w:p>
          <w:p w:rsidR="00240BF8" w:rsidRPr="00240BF8" w:rsidRDefault="00240BF8" w:rsidP="009F4A7E">
            <w:pPr>
              <w:pStyle w:val="Prrafodelista"/>
              <w:numPr>
                <w:ilvl w:val="0"/>
                <w:numId w:val="70"/>
              </w:numPr>
              <w:jc w:val="both"/>
              <w:rPr>
                <w:rFonts w:ascii="Arial" w:hAnsi="Arial" w:cs="Arial"/>
              </w:rPr>
            </w:pPr>
            <w:r w:rsidRPr="00240BF8">
              <w:rPr>
                <w:rFonts w:ascii="Arial" w:hAnsi="Arial" w:cs="Arial"/>
              </w:rPr>
              <w:t>Emplear los siguientes medios de apremio para el cumplimiento de sus atribuciones:</w:t>
            </w:r>
          </w:p>
        </w:tc>
        <w:tc>
          <w:tcPr>
            <w:tcW w:w="4819" w:type="dxa"/>
          </w:tcPr>
          <w:p w:rsidR="00896E69" w:rsidRDefault="00240BF8" w:rsidP="009958FA">
            <w:pPr>
              <w:jc w:val="both"/>
              <w:rPr>
                <w:rFonts w:ascii="Arial" w:eastAsia="MS Mincho" w:hAnsi="Arial" w:cs="Arial"/>
                <w:lang w:val="es-ES_tradnl" w:eastAsia="es-ES"/>
              </w:rPr>
            </w:pPr>
            <w:r w:rsidRPr="00240BF8">
              <w:rPr>
                <w:rFonts w:ascii="Arial" w:eastAsia="MS Mincho" w:hAnsi="Arial" w:cs="Arial"/>
                <w:lang w:val="es-ES_tradnl" w:eastAsia="es-ES"/>
              </w:rPr>
              <w:lastRenderedPageBreak/>
              <w:t>Artículo 31.- (…)</w:t>
            </w:r>
          </w:p>
          <w:p w:rsidR="00454429" w:rsidRDefault="00454429" w:rsidP="00896E69">
            <w:pPr>
              <w:rPr>
                <w:rFonts w:ascii="Arial" w:eastAsia="MS Mincho" w:hAnsi="Arial" w:cs="Arial"/>
                <w:lang w:val="es-ES_tradnl" w:eastAsia="es-ES"/>
              </w:rPr>
            </w:pPr>
          </w:p>
          <w:p w:rsidR="00896E69" w:rsidRPr="00674DF4" w:rsidRDefault="00896E69" w:rsidP="009F4A7E">
            <w:pPr>
              <w:numPr>
                <w:ilvl w:val="0"/>
                <w:numId w:val="71"/>
              </w:numPr>
              <w:suppressAutoHyphens w:val="0"/>
              <w:ind w:left="709" w:hanging="349"/>
              <w:jc w:val="both"/>
              <w:rPr>
                <w:rFonts w:ascii="Arial" w:eastAsia="MS Mincho" w:hAnsi="Arial" w:cs="Arial"/>
                <w:b/>
                <w:lang w:val="es-ES_tradnl" w:eastAsia="es-ES"/>
              </w:rPr>
            </w:pPr>
            <w:r>
              <w:rPr>
                <w:rFonts w:ascii="Arial" w:eastAsia="MS Mincho" w:hAnsi="Arial" w:cs="Arial"/>
                <w:b/>
                <w:lang w:val="es-ES_tradnl" w:eastAsia="es-ES"/>
              </w:rPr>
              <w:t>Se deroga</w:t>
            </w:r>
            <w:r w:rsidRPr="00674DF4">
              <w:rPr>
                <w:rFonts w:ascii="Arial" w:eastAsia="MS Mincho" w:hAnsi="Arial" w:cs="Arial"/>
                <w:b/>
                <w:lang w:val="es-ES_tradnl" w:eastAsia="es-ES"/>
              </w:rPr>
              <w:t xml:space="preserve">; </w:t>
            </w:r>
          </w:p>
          <w:p w:rsidR="00896E69" w:rsidRDefault="00896E69" w:rsidP="00896E69">
            <w:pPr>
              <w:ind w:left="1080"/>
              <w:jc w:val="both"/>
              <w:rPr>
                <w:rFonts w:ascii="Arial" w:eastAsia="MS Mincho" w:hAnsi="Arial" w:cs="Arial"/>
                <w:sz w:val="18"/>
                <w:lang w:val="es-ES_tradnl" w:eastAsia="es-ES"/>
              </w:rPr>
            </w:pPr>
          </w:p>
          <w:p w:rsidR="00896E69" w:rsidRPr="00C23BC3" w:rsidRDefault="00896E69" w:rsidP="009F4A7E">
            <w:pPr>
              <w:numPr>
                <w:ilvl w:val="0"/>
                <w:numId w:val="71"/>
              </w:numPr>
              <w:suppressAutoHyphens w:val="0"/>
              <w:ind w:left="709" w:hanging="349"/>
              <w:jc w:val="both"/>
              <w:rPr>
                <w:rFonts w:ascii="Arial" w:eastAsia="MS Mincho" w:hAnsi="Arial" w:cs="Arial"/>
                <w:lang w:val="es-ES_tradnl" w:eastAsia="es-ES"/>
              </w:rPr>
            </w:pPr>
            <w:r w:rsidRPr="00C23BC3">
              <w:rPr>
                <w:rFonts w:ascii="Arial" w:hAnsi="Arial" w:cs="Arial"/>
              </w:rPr>
              <w:t xml:space="preserve">Recibir las quejas fundadas y motivadas por el titular de la unidad administrativa encargada de los Asuntos Internos de la Secretaría de Seguridad Pública, cuando en razón del incumplimiento al Régimen Disciplinario requiera la aplicación de sanciones por la Comisión, y turnarlas a la </w:t>
            </w:r>
            <w:r w:rsidRPr="00C23BC3">
              <w:rPr>
                <w:rFonts w:ascii="Arial" w:eastAsia="Arno Pro" w:hAnsi="Arial" w:cs="Arial"/>
                <w:b/>
                <w:color w:val="000000"/>
                <w:lang w:val="es-ES"/>
              </w:rPr>
              <w:t>Coordinación de Investigación</w:t>
            </w:r>
            <w:r w:rsidRPr="00C23BC3">
              <w:rPr>
                <w:rFonts w:ascii="Arial" w:hAnsi="Arial" w:cs="Arial"/>
              </w:rPr>
              <w:t xml:space="preserve"> para que inicie la investigación que corresponda;</w:t>
            </w:r>
          </w:p>
          <w:p w:rsidR="00896E69" w:rsidRPr="00C23BC3" w:rsidRDefault="00896E69" w:rsidP="00896E69">
            <w:pPr>
              <w:jc w:val="both"/>
              <w:rPr>
                <w:rFonts w:ascii="Arial" w:eastAsia="MS Mincho" w:hAnsi="Arial" w:cs="Arial"/>
                <w:lang w:val="es-ES_tradnl" w:eastAsia="es-ES"/>
              </w:rPr>
            </w:pPr>
          </w:p>
          <w:p w:rsidR="00896E69" w:rsidRPr="00C23BC3" w:rsidRDefault="00896E69" w:rsidP="009F4A7E">
            <w:pPr>
              <w:numPr>
                <w:ilvl w:val="0"/>
                <w:numId w:val="71"/>
              </w:numPr>
              <w:suppressAutoHyphens w:val="0"/>
              <w:ind w:left="709" w:hanging="349"/>
              <w:jc w:val="both"/>
              <w:rPr>
                <w:rFonts w:ascii="Arial" w:eastAsia="MS Mincho" w:hAnsi="Arial" w:cs="Arial"/>
                <w:lang w:val="es-ES_tradnl" w:eastAsia="es-ES"/>
              </w:rPr>
            </w:pPr>
            <w:r w:rsidRPr="00C23BC3">
              <w:rPr>
                <w:rFonts w:ascii="Arial" w:eastAsia="Arno Pro" w:hAnsi="Arial" w:cs="Arial"/>
                <w:color w:val="000000"/>
                <w:lang w:val="es-ES"/>
              </w:rPr>
              <w:t xml:space="preserve">Iniciar, substanciar y resolver el procedimiento de responsabilidad administrativa que con motivo de las investigaciones realizadas por la </w:t>
            </w:r>
            <w:r w:rsidRPr="00C23BC3">
              <w:rPr>
                <w:rFonts w:ascii="Arial" w:eastAsia="Arno Pro" w:hAnsi="Arial" w:cs="Arial"/>
                <w:b/>
                <w:color w:val="000000"/>
                <w:lang w:val="es-ES"/>
              </w:rPr>
              <w:t>Coordinación de Investigación</w:t>
            </w:r>
            <w:r w:rsidRPr="00C23BC3">
              <w:rPr>
                <w:rFonts w:ascii="Arial" w:eastAsia="Arno Pro" w:hAnsi="Arial" w:cs="Arial"/>
                <w:color w:val="000000"/>
                <w:lang w:val="es-ES"/>
              </w:rPr>
              <w:t xml:space="preserve"> presuman faltas al régimen disciplinario que regula la actuación de los elementos adscritos a los Cuerpos de Seguridad Pública, según se desprenda en el Informe de Investigación que le entregue la Coordinación;</w:t>
            </w:r>
          </w:p>
          <w:p w:rsidR="00896E69" w:rsidRDefault="00896E69" w:rsidP="00896E69">
            <w:pPr>
              <w:pStyle w:val="Prrafodelista"/>
              <w:rPr>
                <w:rFonts w:ascii="Arial" w:eastAsia="MS Mincho" w:hAnsi="Arial" w:cs="Arial"/>
                <w:sz w:val="16"/>
                <w:lang w:val="es-ES_tradnl" w:eastAsia="es-ES"/>
              </w:rPr>
            </w:pPr>
          </w:p>
          <w:p w:rsidR="00896E69" w:rsidRPr="00674DF4" w:rsidRDefault="00896E69" w:rsidP="009F4A7E">
            <w:pPr>
              <w:numPr>
                <w:ilvl w:val="0"/>
                <w:numId w:val="71"/>
              </w:numPr>
              <w:suppressAutoHyphens w:val="0"/>
              <w:ind w:left="709" w:hanging="349"/>
              <w:jc w:val="both"/>
              <w:rPr>
                <w:rFonts w:ascii="Arial" w:eastAsia="MS Mincho" w:hAnsi="Arial" w:cs="Arial"/>
                <w:lang w:val="es-ES_tradnl" w:eastAsia="es-ES"/>
              </w:rPr>
            </w:pPr>
            <w:r w:rsidRPr="00674DF4">
              <w:rPr>
                <w:rFonts w:ascii="Arial" w:eastAsia="Arno Pro" w:hAnsi="Arial" w:cs="Arial"/>
                <w:color w:val="000000"/>
                <w:lang w:val="es-ES"/>
              </w:rPr>
              <w:t xml:space="preserve">Solicitar a la </w:t>
            </w:r>
            <w:r w:rsidRPr="00674DF4">
              <w:rPr>
                <w:rFonts w:ascii="Arial" w:eastAsia="Arno Pro" w:hAnsi="Arial" w:cs="Arial"/>
                <w:b/>
                <w:color w:val="000000"/>
                <w:lang w:val="es-ES"/>
              </w:rPr>
              <w:t>Coordinación de Investigación que inicie la investigación de hechos para determinar si se desprenden datos o indicios suficientes que adviertan la presunta responsabilidad por faltas al régimen disciplinario de los elementos adscritos a la Secretaría de Seguridad Pública;</w:t>
            </w:r>
          </w:p>
          <w:p w:rsidR="00896E69" w:rsidRPr="00896E69" w:rsidRDefault="00896E69" w:rsidP="00896E69">
            <w:pPr>
              <w:rPr>
                <w:rFonts w:ascii="Arial" w:eastAsia="MS Mincho" w:hAnsi="Arial" w:cs="Arial"/>
                <w:lang w:val="es-ES_tradnl" w:eastAsia="es-ES"/>
              </w:rPr>
            </w:pPr>
          </w:p>
          <w:p w:rsidR="00896E69" w:rsidRPr="00674DF4" w:rsidRDefault="00896E69" w:rsidP="009F4A7E">
            <w:pPr>
              <w:numPr>
                <w:ilvl w:val="0"/>
                <w:numId w:val="71"/>
              </w:numPr>
              <w:suppressAutoHyphens w:val="0"/>
              <w:ind w:left="709" w:hanging="349"/>
              <w:jc w:val="both"/>
              <w:rPr>
                <w:rFonts w:ascii="Arial" w:eastAsia="MS Mincho" w:hAnsi="Arial" w:cs="Arial"/>
                <w:lang w:val="es-ES_tradnl" w:eastAsia="es-ES"/>
              </w:rPr>
            </w:pPr>
            <w:r w:rsidRPr="00674DF4">
              <w:rPr>
                <w:rFonts w:ascii="Arial" w:eastAsia="Arno Pro" w:hAnsi="Arial" w:cs="Arial"/>
                <w:b/>
                <w:color w:val="000000"/>
                <w:lang w:val="es-ES"/>
              </w:rPr>
              <w:t>Emitir recomendaciones preventivas o correctivas a la Secretaría de Seguridad Pública u otras dependencias;</w:t>
            </w:r>
          </w:p>
          <w:p w:rsidR="00896E69" w:rsidRDefault="00896E69" w:rsidP="00896E69">
            <w:pPr>
              <w:pStyle w:val="Prrafodelista"/>
              <w:ind w:left="1080"/>
              <w:rPr>
                <w:rFonts w:ascii="Arial" w:eastAsia="MS Mincho" w:hAnsi="Arial" w:cs="Arial"/>
                <w:lang w:val="es-ES_tradnl" w:eastAsia="es-ES"/>
              </w:rPr>
            </w:pPr>
          </w:p>
          <w:p w:rsidR="00896E69" w:rsidRPr="00896E69" w:rsidRDefault="00896E69" w:rsidP="009F4A7E">
            <w:pPr>
              <w:numPr>
                <w:ilvl w:val="0"/>
                <w:numId w:val="71"/>
              </w:numPr>
              <w:suppressAutoHyphens w:val="0"/>
              <w:ind w:left="709" w:hanging="349"/>
              <w:jc w:val="both"/>
              <w:rPr>
                <w:rFonts w:ascii="Arial" w:eastAsia="MS Mincho" w:hAnsi="Arial" w:cs="Arial"/>
                <w:lang w:val="es-ES_tradnl" w:eastAsia="es-ES"/>
              </w:rPr>
            </w:pPr>
            <w:r w:rsidRPr="00896E69">
              <w:rPr>
                <w:rFonts w:ascii="Arial" w:hAnsi="Arial" w:cs="Arial"/>
                <w:b/>
                <w:lang w:val="es-ES"/>
              </w:rPr>
              <w:t>Emplear los siguientes medios de apremio para el cumplimiento de sus atribuciones:</w:t>
            </w:r>
          </w:p>
          <w:p w:rsidR="00896E69" w:rsidRPr="00896E69" w:rsidRDefault="00896E69" w:rsidP="00896E69">
            <w:pPr>
              <w:suppressAutoHyphens w:val="0"/>
              <w:spacing w:after="160" w:line="259" w:lineRule="auto"/>
              <w:ind w:left="720"/>
              <w:contextualSpacing/>
              <w:rPr>
                <w:rFonts w:ascii="Arial" w:eastAsia="MS Mincho" w:hAnsi="Arial" w:cs="Arial"/>
                <w:lang w:val="es-ES_tradnl" w:eastAsia="es-ES"/>
              </w:rPr>
            </w:pPr>
          </w:p>
          <w:p w:rsidR="00896E69" w:rsidRPr="00896E69" w:rsidRDefault="00896E69" w:rsidP="009F4A7E">
            <w:pPr>
              <w:numPr>
                <w:ilvl w:val="1"/>
                <w:numId w:val="71"/>
              </w:numPr>
              <w:suppressAutoHyphens w:val="0"/>
              <w:spacing w:line="259" w:lineRule="auto"/>
              <w:contextualSpacing/>
              <w:jc w:val="both"/>
              <w:rPr>
                <w:rFonts w:ascii="Arial" w:eastAsia="Times New Roman" w:hAnsi="Arial" w:cs="Arial"/>
                <w:b/>
                <w:lang w:val="es-ES" w:eastAsia="es-MX"/>
              </w:rPr>
            </w:pPr>
            <w:r w:rsidRPr="00896E69">
              <w:rPr>
                <w:rFonts w:ascii="Arial" w:eastAsia="Times New Roman" w:hAnsi="Arial" w:cs="Arial"/>
                <w:b/>
                <w:lang w:val="es-ES" w:eastAsia="es-MX"/>
              </w:rPr>
              <w:t>Sanción económica de diez hasta ochenta cuotas; y</w:t>
            </w:r>
          </w:p>
          <w:p w:rsidR="00896E69" w:rsidRPr="00896E69" w:rsidRDefault="00896E69" w:rsidP="009F4A7E">
            <w:pPr>
              <w:numPr>
                <w:ilvl w:val="1"/>
                <w:numId w:val="71"/>
              </w:numPr>
              <w:suppressAutoHyphens w:val="0"/>
              <w:spacing w:line="259" w:lineRule="auto"/>
              <w:contextualSpacing/>
              <w:jc w:val="both"/>
              <w:rPr>
                <w:rFonts w:ascii="Arial" w:eastAsia="Times New Roman" w:hAnsi="Arial" w:cs="Arial"/>
                <w:b/>
                <w:lang w:val="es-ES" w:eastAsia="es-MX"/>
              </w:rPr>
            </w:pPr>
            <w:r w:rsidRPr="00896E69">
              <w:rPr>
                <w:rFonts w:ascii="Arial" w:eastAsia="Times New Roman" w:hAnsi="Arial" w:cs="Arial"/>
                <w:b/>
                <w:lang w:val="es-ES" w:eastAsia="es-MX"/>
              </w:rPr>
              <w:t>Auxilio de la fuerza pública</w:t>
            </w:r>
            <w:r w:rsidRPr="00896E69">
              <w:rPr>
                <w:rFonts w:ascii="Arial" w:eastAsia="Times New Roman" w:hAnsi="Arial" w:cs="Arial"/>
                <w:lang w:val="es-ES" w:eastAsia="es-MX"/>
              </w:rPr>
              <w:t>.</w:t>
            </w:r>
          </w:p>
          <w:p w:rsidR="00896E69" w:rsidRPr="00896E69" w:rsidRDefault="00896E69" w:rsidP="00896E69">
            <w:pPr>
              <w:suppressAutoHyphens w:val="0"/>
              <w:ind w:left="1440"/>
              <w:jc w:val="both"/>
              <w:rPr>
                <w:rFonts w:ascii="Arial" w:eastAsia="MS Mincho" w:hAnsi="Arial" w:cs="Arial"/>
                <w:sz w:val="14"/>
                <w:lang w:val="es-ES_tradnl" w:eastAsia="es-ES"/>
              </w:rPr>
            </w:pPr>
          </w:p>
          <w:p w:rsidR="00896E69" w:rsidRPr="00896E69" w:rsidRDefault="00896E69" w:rsidP="00896E69">
            <w:pPr>
              <w:suppressAutoHyphens w:val="0"/>
              <w:ind w:left="709"/>
              <w:jc w:val="both"/>
              <w:rPr>
                <w:rFonts w:ascii="Arial" w:eastAsia="Arno Pro" w:hAnsi="Arial" w:cs="Arial"/>
                <w:b/>
                <w:color w:val="000000"/>
                <w:szCs w:val="24"/>
                <w:lang w:val="es-ES"/>
              </w:rPr>
            </w:pPr>
            <w:r w:rsidRPr="00896E69">
              <w:rPr>
                <w:rFonts w:ascii="Arial" w:eastAsia="Arno Pro" w:hAnsi="Arial" w:cs="Arial"/>
                <w:b/>
                <w:color w:val="000000"/>
                <w:szCs w:val="24"/>
                <w:lang w:val="es-ES"/>
              </w:rPr>
              <w:t xml:space="preserve">Si existe resistencia al mandamiento legítimo de autoridad, se estará a lo </w:t>
            </w:r>
            <w:r w:rsidRPr="00896E69">
              <w:rPr>
                <w:rFonts w:ascii="Arial" w:eastAsia="Arno Pro" w:hAnsi="Arial" w:cs="Arial"/>
                <w:b/>
                <w:color w:val="000000"/>
                <w:szCs w:val="24"/>
                <w:lang w:val="es-ES"/>
              </w:rPr>
              <w:lastRenderedPageBreak/>
              <w:t>que prevenga la legislación penal y de responsabilidades administrativas en vigor.</w:t>
            </w:r>
          </w:p>
          <w:p w:rsidR="00896E69" w:rsidRPr="00896E69" w:rsidRDefault="00896E69" w:rsidP="00896E69">
            <w:pPr>
              <w:suppressAutoHyphens w:val="0"/>
              <w:jc w:val="both"/>
              <w:rPr>
                <w:rFonts w:ascii="Arial" w:eastAsia="Arno Pro" w:hAnsi="Arial" w:cs="Arial"/>
                <w:b/>
                <w:color w:val="000000"/>
                <w:szCs w:val="24"/>
                <w:lang w:val="es-ES"/>
              </w:rPr>
            </w:pPr>
          </w:p>
          <w:p w:rsidR="00896E69" w:rsidRDefault="00896E69" w:rsidP="009F4A7E">
            <w:pPr>
              <w:numPr>
                <w:ilvl w:val="0"/>
                <w:numId w:val="71"/>
              </w:numPr>
              <w:suppressAutoHyphens w:val="0"/>
              <w:ind w:left="709" w:hanging="567"/>
              <w:jc w:val="both"/>
              <w:rPr>
                <w:rFonts w:ascii="Arial" w:eastAsia="MS Mincho" w:hAnsi="Arial" w:cs="Arial"/>
                <w:sz w:val="20"/>
                <w:lang w:val="es-ES_tradnl" w:eastAsia="es-ES"/>
              </w:rPr>
            </w:pPr>
            <w:r w:rsidRPr="00896E69">
              <w:rPr>
                <w:rFonts w:ascii="Arial" w:eastAsia="MS Mincho" w:hAnsi="Arial" w:cs="Arial"/>
                <w:sz w:val="20"/>
                <w:lang w:val="es-ES_tradnl" w:eastAsia="es-ES"/>
              </w:rPr>
              <w:t xml:space="preserve"> </w:t>
            </w:r>
            <w:r w:rsidRPr="00896E69">
              <w:rPr>
                <w:rFonts w:ascii="Arial" w:eastAsia="Arno Pro" w:hAnsi="Arial" w:cs="Arial"/>
                <w:b/>
                <w:color w:val="000000"/>
                <w:szCs w:val="24"/>
                <w:highlight w:val="white"/>
                <w:lang w:val="es-ES"/>
              </w:rPr>
              <w:t>Instruir al Secretario Técnico para la realización de diligencias para mejor proveer, sin que, por ello se entienda abierta la investigación, siempre que resulte pertinente para el conocimiento de los hechos relacionados con la existencia de la falta al régimen disciplinario de quien la hubiera cometido</w:t>
            </w:r>
            <w:r w:rsidRPr="00896E69">
              <w:rPr>
                <w:rFonts w:ascii="Arial" w:eastAsia="Arno Pro" w:hAnsi="Arial" w:cs="Arial"/>
                <w:b/>
                <w:color w:val="000000"/>
                <w:szCs w:val="24"/>
                <w:lang w:val="es-ES"/>
              </w:rPr>
              <w:t>; y</w:t>
            </w:r>
          </w:p>
          <w:p w:rsidR="00896E69" w:rsidRDefault="00896E69" w:rsidP="00896E69">
            <w:pPr>
              <w:suppressAutoHyphens w:val="0"/>
              <w:ind w:left="709"/>
              <w:jc w:val="both"/>
              <w:rPr>
                <w:rFonts w:ascii="Arial" w:eastAsia="MS Mincho" w:hAnsi="Arial" w:cs="Arial"/>
                <w:sz w:val="20"/>
                <w:lang w:val="es-ES_tradnl" w:eastAsia="es-ES"/>
              </w:rPr>
            </w:pPr>
          </w:p>
          <w:p w:rsidR="00896E69" w:rsidRPr="00896E69" w:rsidRDefault="00896E69" w:rsidP="009F4A7E">
            <w:pPr>
              <w:numPr>
                <w:ilvl w:val="0"/>
                <w:numId w:val="71"/>
              </w:numPr>
              <w:suppressAutoHyphens w:val="0"/>
              <w:ind w:left="709" w:hanging="567"/>
              <w:jc w:val="both"/>
              <w:rPr>
                <w:rFonts w:ascii="Arial" w:eastAsia="MS Mincho" w:hAnsi="Arial" w:cs="Arial"/>
                <w:sz w:val="20"/>
                <w:lang w:val="es-ES_tradnl" w:eastAsia="es-ES"/>
              </w:rPr>
            </w:pPr>
            <w:r w:rsidRPr="00896E69">
              <w:rPr>
                <w:rFonts w:ascii="Arial" w:eastAsia="Arno Pro" w:hAnsi="Arial" w:cs="Arial"/>
                <w:b/>
                <w:color w:val="000000"/>
                <w:szCs w:val="24"/>
                <w:lang w:val="es-ES"/>
              </w:rPr>
              <w:t>Las demás que las leyes o reglamentos le confieran</w:t>
            </w:r>
            <w:r w:rsidRPr="00896E69">
              <w:rPr>
                <w:rFonts w:eastAsia="Arno Pro" w:cs="Arno Pro"/>
                <w:b/>
                <w:color w:val="000000"/>
                <w:sz w:val="24"/>
                <w:szCs w:val="24"/>
                <w:lang w:val="es-ES"/>
              </w:rPr>
              <w:t>.</w:t>
            </w:r>
          </w:p>
        </w:tc>
        <w:tc>
          <w:tcPr>
            <w:tcW w:w="3402" w:type="dxa"/>
          </w:tcPr>
          <w:p w:rsidR="00454429" w:rsidRDefault="00454429" w:rsidP="005664A5">
            <w:pPr>
              <w:suppressAutoHyphens w:val="0"/>
              <w:spacing w:line="259" w:lineRule="auto"/>
              <w:jc w:val="both"/>
              <w:rPr>
                <w:rFonts w:ascii="Arial" w:eastAsia="MS Mincho" w:hAnsi="Arial" w:cs="Arial"/>
                <w:b/>
                <w:lang w:val="es-ES_tradnl" w:eastAsia="es-ES"/>
              </w:rPr>
            </w:pPr>
          </w:p>
        </w:tc>
      </w:tr>
      <w:tr w:rsidR="00265BD3" w:rsidRPr="005664A5" w:rsidTr="006C68FD">
        <w:tc>
          <w:tcPr>
            <w:tcW w:w="4815" w:type="dxa"/>
          </w:tcPr>
          <w:p w:rsidR="00265BD3" w:rsidRPr="00240BF8" w:rsidRDefault="00265BD3" w:rsidP="003D620E">
            <w:pPr>
              <w:suppressAutoHyphens w:val="0"/>
              <w:jc w:val="both"/>
              <w:rPr>
                <w:rFonts w:ascii="Arial" w:hAnsi="Arial" w:cs="Arial"/>
              </w:rPr>
            </w:pPr>
            <w:r w:rsidRPr="00265BD3">
              <w:rPr>
                <w:rFonts w:ascii="Arial" w:hAnsi="Arial" w:cs="Arial"/>
              </w:rPr>
              <w:lastRenderedPageBreak/>
              <w:t>SECCIÓN CUARTA DE LOS ACUERDOS Y RESOLUCIONES</w:t>
            </w:r>
          </w:p>
        </w:tc>
        <w:tc>
          <w:tcPr>
            <w:tcW w:w="4819" w:type="dxa"/>
          </w:tcPr>
          <w:p w:rsidR="00265BD3" w:rsidRPr="00265BD3" w:rsidRDefault="00265BD3" w:rsidP="00265BD3">
            <w:pPr>
              <w:jc w:val="both"/>
              <w:rPr>
                <w:rFonts w:ascii="Arial" w:eastAsia="MS Mincho" w:hAnsi="Arial" w:cs="Arial"/>
                <w:b/>
                <w:lang w:val="es-ES" w:eastAsia="es-ES"/>
              </w:rPr>
            </w:pPr>
            <w:r w:rsidRPr="00265BD3">
              <w:rPr>
                <w:rFonts w:ascii="Arial" w:eastAsia="MS Mincho" w:hAnsi="Arial" w:cs="Arial"/>
                <w:b/>
                <w:lang w:val="es-ES" w:eastAsia="es-ES"/>
              </w:rPr>
              <w:t>SECCIÓN CUARTA</w:t>
            </w:r>
          </w:p>
          <w:p w:rsidR="00265BD3" w:rsidRPr="00265BD3" w:rsidRDefault="00265BD3" w:rsidP="009958FA">
            <w:pPr>
              <w:jc w:val="both"/>
              <w:rPr>
                <w:rFonts w:ascii="Arial" w:eastAsia="MS Mincho" w:hAnsi="Arial" w:cs="Arial"/>
                <w:lang w:val="es-ES" w:eastAsia="es-ES"/>
              </w:rPr>
            </w:pPr>
            <w:r w:rsidRPr="00265BD3">
              <w:rPr>
                <w:rFonts w:ascii="Arial" w:eastAsia="MS Mincho" w:hAnsi="Arial" w:cs="Arial"/>
                <w:b/>
                <w:lang w:val="es-ES" w:eastAsia="es-ES"/>
              </w:rPr>
              <w:t xml:space="preserve">DE LAS SESIONES, </w:t>
            </w:r>
            <w:r w:rsidRPr="00265BD3">
              <w:rPr>
                <w:rFonts w:ascii="Arial" w:eastAsia="MS Mincho" w:hAnsi="Arial" w:cs="Arial"/>
                <w:lang w:val="es-ES" w:eastAsia="es-ES"/>
              </w:rPr>
              <w:t>ACUERDOS Y RESOLUCIONES</w:t>
            </w:r>
          </w:p>
        </w:tc>
        <w:tc>
          <w:tcPr>
            <w:tcW w:w="3402" w:type="dxa"/>
          </w:tcPr>
          <w:p w:rsidR="00265BD3" w:rsidRDefault="00265BD3" w:rsidP="005664A5">
            <w:pPr>
              <w:suppressAutoHyphens w:val="0"/>
              <w:spacing w:line="259" w:lineRule="auto"/>
              <w:jc w:val="both"/>
              <w:rPr>
                <w:rFonts w:ascii="Arial" w:eastAsia="MS Mincho" w:hAnsi="Arial" w:cs="Arial"/>
                <w:b/>
                <w:lang w:val="es-ES_tradnl" w:eastAsia="es-ES"/>
              </w:rPr>
            </w:pPr>
          </w:p>
        </w:tc>
      </w:tr>
      <w:tr w:rsidR="00454429" w:rsidRPr="005664A5" w:rsidTr="00C42A79">
        <w:tc>
          <w:tcPr>
            <w:tcW w:w="4815" w:type="dxa"/>
            <w:vAlign w:val="center"/>
          </w:tcPr>
          <w:p w:rsidR="00454429" w:rsidRPr="003D620E" w:rsidRDefault="00C42A79" w:rsidP="00C42A79">
            <w:pPr>
              <w:suppressAutoHyphens w:val="0"/>
              <w:jc w:val="center"/>
              <w:rPr>
                <w:rFonts w:ascii="Arial" w:hAnsi="Arial" w:cs="Arial"/>
              </w:rPr>
            </w:pPr>
            <w:r>
              <w:rPr>
                <w:rFonts w:ascii="Arial" w:hAnsi="Arial" w:cs="Arial"/>
              </w:rPr>
              <w:t>N/A</w:t>
            </w:r>
          </w:p>
        </w:tc>
        <w:tc>
          <w:tcPr>
            <w:tcW w:w="4819" w:type="dxa"/>
          </w:tcPr>
          <w:p w:rsidR="00454429" w:rsidRPr="009E4BA5" w:rsidRDefault="009E4BA5" w:rsidP="009958FA">
            <w:pPr>
              <w:jc w:val="both"/>
              <w:rPr>
                <w:rFonts w:ascii="Arial" w:eastAsia="MS Mincho" w:hAnsi="Arial" w:cs="Arial"/>
                <w:b/>
                <w:lang w:val="es-ES" w:eastAsia="es-ES"/>
              </w:rPr>
            </w:pPr>
            <w:r w:rsidRPr="009E4BA5">
              <w:rPr>
                <w:rFonts w:ascii="Arial" w:eastAsia="MS Mincho" w:hAnsi="Arial" w:cs="Arial"/>
                <w:b/>
                <w:lang w:val="es-ES" w:eastAsia="es-ES"/>
              </w:rPr>
              <w:t>Artículo 31 Bis. – Las sesiones de la Comisión serán Ordinarias y Extraordinarias. Las Ordinarias se celebrarán dos veces por mes y las extraordinarias en todo momento cuando así se requiera y sean convocadas con ese carácter por el Presidente de la Comisión o por el Secretario Técnico por instrucciones de aquél.</w:t>
            </w:r>
          </w:p>
        </w:tc>
        <w:tc>
          <w:tcPr>
            <w:tcW w:w="3402" w:type="dxa"/>
          </w:tcPr>
          <w:p w:rsidR="00454429" w:rsidRDefault="00454429" w:rsidP="005664A5">
            <w:pPr>
              <w:suppressAutoHyphens w:val="0"/>
              <w:spacing w:line="259" w:lineRule="auto"/>
              <w:jc w:val="both"/>
              <w:rPr>
                <w:rFonts w:ascii="Arial" w:eastAsia="MS Mincho" w:hAnsi="Arial" w:cs="Arial"/>
                <w:b/>
                <w:lang w:val="es-ES_tradnl" w:eastAsia="es-ES"/>
              </w:rPr>
            </w:pPr>
          </w:p>
        </w:tc>
      </w:tr>
      <w:tr w:rsidR="009E4BA5" w:rsidRPr="005664A5" w:rsidTr="00C42A79">
        <w:tc>
          <w:tcPr>
            <w:tcW w:w="4815" w:type="dxa"/>
            <w:vAlign w:val="center"/>
          </w:tcPr>
          <w:p w:rsidR="009E4BA5" w:rsidRPr="003D620E" w:rsidRDefault="00C42A79" w:rsidP="00C42A79">
            <w:pPr>
              <w:suppressAutoHyphens w:val="0"/>
              <w:jc w:val="center"/>
              <w:rPr>
                <w:rFonts w:ascii="Arial" w:hAnsi="Arial" w:cs="Arial"/>
              </w:rPr>
            </w:pPr>
            <w:r>
              <w:rPr>
                <w:rFonts w:ascii="Arial" w:hAnsi="Arial" w:cs="Arial"/>
              </w:rPr>
              <w:t>N/A</w:t>
            </w:r>
          </w:p>
        </w:tc>
        <w:tc>
          <w:tcPr>
            <w:tcW w:w="4819" w:type="dxa"/>
          </w:tcPr>
          <w:p w:rsidR="009E4BA5" w:rsidRPr="009E4BA5" w:rsidRDefault="009E4BA5" w:rsidP="009E4BA5">
            <w:pPr>
              <w:jc w:val="both"/>
              <w:rPr>
                <w:rFonts w:ascii="Arial" w:eastAsia="MS Mincho" w:hAnsi="Arial" w:cs="Arial"/>
                <w:b/>
                <w:lang w:val="es-ES" w:eastAsia="es-ES"/>
              </w:rPr>
            </w:pPr>
            <w:r w:rsidRPr="009E4BA5">
              <w:rPr>
                <w:rFonts w:ascii="Arial" w:eastAsia="MS Mincho" w:hAnsi="Arial" w:cs="Arial"/>
                <w:b/>
                <w:lang w:val="es-ES" w:eastAsia="es-ES"/>
              </w:rPr>
              <w:t>Artículo 31 Bis 1. Las sesiones ordinarias deberán ser convocadas como mínimo con setenta y dos horas de anticipación por oficio, por correo electrónico o por cualquier otro medio que autorice la Comisión.</w:t>
            </w:r>
          </w:p>
        </w:tc>
        <w:tc>
          <w:tcPr>
            <w:tcW w:w="3402" w:type="dxa"/>
          </w:tcPr>
          <w:p w:rsidR="009E4BA5" w:rsidRDefault="009E4BA5" w:rsidP="005664A5">
            <w:pPr>
              <w:suppressAutoHyphens w:val="0"/>
              <w:spacing w:line="259" w:lineRule="auto"/>
              <w:jc w:val="both"/>
              <w:rPr>
                <w:rFonts w:ascii="Arial" w:eastAsia="MS Mincho" w:hAnsi="Arial" w:cs="Arial"/>
                <w:b/>
                <w:lang w:val="es-ES_tradnl" w:eastAsia="es-ES"/>
              </w:rPr>
            </w:pPr>
          </w:p>
        </w:tc>
      </w:tr>
      <w:tr w:rsidR="009E4BA5" w:rsidRPr="005664A5" w:rsidTr="00C42A79">
        <w:tc>
          <w:tcPr>
            <w:tcW w:w="4815" w:type="dxa"/>
            <w:vAlign w:val="center"/>
          </w:tcPr>
          <w:p w:rsidR="009E4BA5" w:rsidRPr="003D620E" w:rsidRDefault="00C42A79" w:rsidP="00C42A79">
            <w:pPr>
              <w:suppressAutoHyphens w:val="0"/>
              <w:jc w:val="center"/>
              <w:rPr>
                <w:rFonts w:ascii="Arial" w:hAnsi="Arial" w:cs="Arial"/>
              </w:rPr>
            </w:pPr>
            <w:r>
              <w:rPr>
                <w:rFonts w:ascii="Arial" w:hAnsi="Arial" w:cs="Arial"/>
              </w:rPr>
              <w:t>N/A</w:t>
            </w:r>
          </w:p>
        </w:tc>
        <w:tc>
          <w:tcPr>
            <w:tcW w:w="4819" w:type="dxa"/>
          </w:tcPr>
          <w:p w:rsidR="009E4BA5" w:rsidRPr="009E4BA5" w:rsidRDefault="009E4BA5" w:rsidP="009E4BA5">
            <w:pPr>
              <w:jc w:val="both"/>
              <w:rPr>
                <w:rFonts w:ascii="Arial" w:eastAsia="MS Mincho" w:hAnsi="Arial" w:cs="Arial"/>
                <w:b/>
                <w:lang w:val="es-ES" w:eastAsia="es-ES"/>
              </w:rPr>
            </w:pPr>
            <w:r w:rsidRPr="009E4BA5">
              <w:rPr>
                <w:rFonts w:ascii="Arial" w:eastAsia="MS Mincho" w:hAnsi="Arial" w:cs="Arial"/>
                <w:b/>
                <w:lang w:val="es-ES" w:eastAsia="es-ES"/>
              </w:rPr>
              <w:t xml:space="preserve">Artículo 31 Bis 2. – Las sesiones extraordinarias deberán ser convocadas con veinticuatro horas de anticipación por </w:t>
            </w:r>
            <w:r w:rsidRPr="009E4BA5">
              <w:rPr>
                <w:rFonts w:ascii="Arial" w:eastAsia="MS Mincho" w:hAnsi="Arial" w:cs="Arial"/>
                <w:b/>
                <w:lang w:val="es-ES" w:eastAsia="es-ES"/>
              </w:rPr>
              <w:lastRenderedPageBreak/>
              <w:t>oficio, por correo electrónico o por cualquier otro medio que autorice la Comisión.</w:t>
            </w:r>
          </w:p>
        </w:tc>
        <w:tc>
          <w:tcPr>
            <w:tcW w:w="3402" w:type="dxa"/>
          </w:tcPr>
          <w:p w:rsidR="009E4BA5" w:rsidRDefault="009E4BA5" w:rsidP="005664A5">
            <w:pPr>
              <w:suppressAutoHyphens w:val="0"/>
              <w:spacing w:line="259" w:lineRule="auto"/>
              <w:jc w:val="both"/>
              <w:rPr>
                <w:rFonts w:ascii="Arial" w:eastAsia="MS Mincho" w:hAnsi="Arial" w:cs="Arial"/>
                <w:b/>
                <w:lang w:val="es-ES_tradnl" w:eastAsia="es-ES"/>
              </w:rPr>
            </w:pPr>
          </w:p>
        </w:tc>
      </w:tr>
      <w:tr w:rsidR="009E4BA5" w:rsidRPr="005664A5" w:rsidTr="006C68FD">
        <w:tc>
          <w:tcPr>
            <w:tcW w:w="4815" w:type="dxa"/>
          </w:tcPr>
          <w:p w:rsidR="009E4BA5" w:rsidRPr="003D620E" w:rsidRDefault="009E4BA5" w:rsidP="009E4BA5">
            <w:pPr>
              <w:suppressAutoHyphens w:val="0"/>
              <w:jc w:val="both"/>
              <w:rPr>
                <w:rFonts w:ascii="Arial" w:hAnsi="Arial" w:cs="Arial"/>
              </w:rPr>
            </w:pPr>
            <w:r w:rsidRPr="009E4BA5">
              <w:rPr>
                <w:rFonts w:ascii="Arial" w:hAnsi="Arial" w:cs="Arial"/>
              </w:rPr>
              <w:t>Artículo 32.- Los asuntos competencia de la Com</w:t>
            </w:r>
            <w:r>
              <w:rPr>
                <w:rFonts w:ascii="Arial" w:hAnsi="Arial" w:cs="Arial"/>
              </w:rPr>
              <w:t xml:space="preserve">isión se resolverán por mayoría </w:t>
            </w:r>
            <w:r w:rsidRPr="009E4BA5">
              <w:rPr>
                <w:rFonts w:ascii="Arial" w:hAnsi="Arial" w:cs="Arial"/>
              </w:rPr>
              <w:t>de votos.</w:t>
            </w:r>
          </w:p>
        </w:tc>
        <w:tc>
          <w:tcPr>
            <w:tcW w:w="4819" w:type="dxa"/>
          </w:tcPr>
          <w:p w:rsidR="009E4BA5" w:rsidRPr="009E4BA5" w:rsidRDefault="009E4BA5" w:rsidP="009E4BA5">
            <w:pPr>
              <w:jc w:val="both"/>
              <w:rPr>
                <w:rFonts w:ascii="Arial" w:eastAsia="MS Mincho" w:hAnsi="Arial" w:cs="Arial"/>
                <w:lang w:val="es-ES" w:eastAsia="es-ES"/>
              </w:rPr>
            </w:pPr>
            <w:r w:rsidRPr="009E4BA5">
              <w:rPr>
                <w:rFonts w:ascii="Arial" w:eastAsia="MS Mincho" w:hAnsi="Arial" w:cs="Arial"/>
                <w:lang w:val="es-ES" w:eastAsia="es-ES"/>
              </w:rPr>
              <w:t>Artículo 32.- Los asuntos competencia de la Comisión se resolverán por mayoría de votos.</w:t>
            </w:r>
          </w:p>
          <w:p w:rsidR="009E4BA5" w:rsidRPr="009E4BA5" w:rsidRDefault="009E4BA5" w:rsidP="009E4BA5">
            <w:pPr>
              <w:jc w:val="both"/>
              <w:rPr>
                <w:rFonts w:ascii="Arial" w:eastAsia="MS Mincho" w:hAnsi="Arial" w:cs="Arial"/>
                <w:b/>
                <w:lang w:val="es-ES" w:eastAsia="es-ES"/>
              </w:rPr>
            </w:pPr>
          </w:p>
          <w:p w:rsidR="009E4BA5" w:rsidRPr="009E4BA5" w:rsidRDefault="009E4BA5" w:rsidP="009E4BA5">
            <w:pPr>
              <w:jc w:val="both"/>
              <w:rPr>
                <w:rFonts w:ascii="Arial" w:eastAsia="MS Mincho" w:hAnsi="Arial" w:cs="Arial"/>
                <w:b/>
                <w:lang w:val="es-ES" w:eastAsia="es-ES"/>
              </w:rPr>
            </w:pPr>
            <w:r w:rsidRPr="009E4BA5">
              <w:rPr>
                <w:rFonts w:ascii="Arial" w:eastAsia="MS Mincho" w:hAnsi="Arial" w:cs="Arial"/>
                <w:b/>
                <w:lang w:val="es-ES" w:eastAsia="es-ES"/>
              </w:rPr>
              <w:t>La Comisión podrá hacer uso de tecnologías de la información para manifestar y/o suscribir sus determinaciones.</w:t>
            </w:r>
          </w:p>
        </w:tc>
        <w:tc>
          <w:tcPr>
            <w:tcW w:w="3402" w:type="dxa"/>
          </w:tcPr>
          <w:p w:rsidR="009E4BA5" w:rsidRDefault="009E4BA5" w:rsidP="005664A5">
            <w:pPr>
              <w:suppressAutoHyphens w:val="0"/>
              <w:spacing w:line="259" w:lineRule="auto"/>
              <w:jc w:val="both"/>
              <w:rPr>
                <w:rFonts w:ascii="Arial" w:eastAsia="MS Mincho" w:hAnsi="Arial" w:cs="Arial"/>
                <w:b/>
                <w:lang w:val="es-ES_tradnl" w:eastAsia="es-ES"/>
              </w:rPr>
            </w:pPr>
          </w:p>
        </w:tc>
      </w:tr>
      <w:tr w:rsidR="009E4BA5" w:rsidRPr="005664A5" w:rsidTr="006C68FD">
        <w:tc>
          <w:tcPr>
            <w:tcW w:w="4815" w:type="dxa"/>
          </w:tcPr>
          <w:p w:rsidR="009E4BA5" w:rsidRDefault="009E4BA5" w:rsidP="003D620E">
            <w:pPr>
              <w:suppressAutoHyphens w:val="0"/>
              <w:jc w:val="both"/>
              <w:rPr>
                <w:rFonts w:ascii="Arial" w:hAnsi="Arial" w:cs="Arial"/>
              </w:rPr>
            </w:pPr>
            <w:r w:rsidRPr="009E4BA5">
              <w:rPr>
                <w:rFonts w:ascii="Arial" w:hAnsi="Arial" w:cs="Arial"/>
              </w:rPr>
              <w:t xml:space="preserve">Artículo 33.- Los integrantes de la Comisión deberán excusarse individualmente de acordar y/o resolver cualquier asunto que pueda afectar el desempeño imparcial y objetivo de su función en razón de intereses personales, familiares, de negocios o de relación laboral; lo cual deberán señalarlo previo a la sesión en que se pretenda acordar o resolver sobre el asunto, y abstenerse de emitir opinión y voto al respecto. </w:t>
            </w:r>
          </w:p>
          <w:p w:rsidR="009E4BA5" w:rsidRDefault="009E4BA5" w:rsidP="003D620E">
            <w:pPr>
              <w:suppressAutoHyphens w:val="0"/>
              <w:jc w:val="both"/>
              <w:rPr>
                <w:rFonts w:ascii="Arial" w:hAnsi="Arial" w:cs="Arial"/>
              </w:rPr>
            </w:pPr>
          </w:p>
          <w:p w:rsidR="009E4BA5" w:rsidRPr="003D620E" w:rsidRDefault="009E4BA5" w:rsidP="003D620E">
            <w:pPr>
              <w:suppressAutoHyphens w:val="0"/>
              <w:jc w:val="both"/>
              <w:rPr>
                <w:rFonts w:ascii="Arial" w:hAnsi="Arial" w:cs="Arial"/>
              </w:rPr>
            </w:pPr>
            <w:r w:rsidRPr="009E4BA5">
              <w:rPr>
                <w:rFonts w:ascii="Arial" w:hAnsi="Arial" w:cs="Arial"/>
              </w:rPr>
              <w:t>Queda exento de excusarse, únicamente en razón de su relación laboral con los presuntos responsables, el vocal Policía o Policía Vial de la Secretaría de Seguridad Pública.</w:t>
            </w:r>
          </w:p>
        </w:tc>
        <w:tc>
          <w:tcPr>
            <w:tcW w:w="4819" w:type="dxa"/>
          </w:tcPr>
          <w:p w:rsidR="009E4BA5" w:rsidRDefault="009E4BA5" w:rsidP="009E4BA5">
            <w:pPr>
              <w:jc w:val="both"/>
              <w:rPr>
                <w:rFonts w:ascii="Arial" w:eastAsia="MS Mincho" w:hAnsi="Arial" w:cs="Arial"/>
                <w:lang w:val="es-ES" w:eastAsia="es-ES"/>
              </w:rPr>
            </w:pPr>
            <w:r w:rsidRPr="009E4BA5">
              <w:rPr>
                <w:rFonts w:ascii="Arial" w:eastAsia="MS Mincho" w:hAnsi="Arial" w:cs="Arial"/>
                <w:lang w:val="es-ES" w:eastAsia="es-ES"/>
              </w:rPr>
              <w:t xml:space="preserve">Artículo 33.- Los integrantes de la Comisión deberán excusarse individualmente </w:t>
            </w:r>
            <w:r w:rsidRPr="009E4BA5">
              <w:rPr>
                <w:rFonts w:ascii="Arial" w:eastAsia="MS Mincho" w:hAnsi="Arial" w:cs="Arial"/>
                <w:b/>
                <w:lang w:val="es-ES" w:eastAsia="es-ES"/>
              </w:rPr>
              <w:t>de conocer</w:t>
            </w:r>
            <w:r w:rsidRPr="009E4BA5">
              <w:rPr>
                <w:rFonts w:ascii="Arial" w:eastAsia="MS Mincho" w:hAnsi="Arial" w:cs="Arial"/>
                <w:lang w:val="es-ES" w:eastAsia="es-ES"/>
              </w:rPr>
              <w:t xml:space="preserve"> cualquier asunto que pueda afectar el desempeño imparcial y objetivo de su función en razón de intereses personales, familiares, de negocios o de relación laboral; lo cual deberán señalarlo previo </w:t>
            </w:r>
            <w:r w:rsidRPr="009E4BA5">
              <w:rPr>
                <w:rFonts w:ascii="Arial" w:eastAsia="MS Mincho" w:hAnsi="Arial" w:cs="Arial"/>
                <w:b/>
                <w:lang w:val="es-ES" w:eastAsia="es-ES"/>
              </w:rPr>
              <w:t>a la aprobación del orden del día de la sesión en que se pretenda acordar o resolver sobre el asunto.</w:t>
            </w:r>
            <w:r w:rsidRPr="009E4BA5">
              <w:rPr>
                <w:rFonts w:ascii="Arial" w:eastAsia="MS Mincho" w:hAnsi="Arial" w:cs="Arial"/>
                <w:lang w:val="es-ES" w:eastAsia="es-ES"/>
              </w:rPr>
              <w:t xml:space="preserve"> </w:t>
            </w:r>
          </w:p>
          <w:p w:rsidR="009E4BA5" w:rsidRDefault="009E4BA5" w:rsidP="009E4BA5">
            <w:pPr>
              <w:rPr>
                <w:rFonts w:ascii="Arial" w:eastAsia="MS Mincho" w:hAnsi="Arial" w:cs="Arial"/>
                <w:lang w:val="es-ES" w:eastAsia="es-ES"/>
              </w:rPr>
            </w:pPr>
          </w:p>
          <w:p w:rsidR="009E4BA5" w:rsidRPr="009E4BA5" w:rsidRDefault="009E4BA5" w:rsidP="009E4BA5">
            <w:pPr>
              <w:jc w:val="both"/>
              <w:rPr>
                <w:rFonts w:ascii="Arial" w:eastAsia="MS Mincho" w:hAnsi="Arial" w:cs="Arial"/>
                <w:b/>
                <w:lang w:val="es-ES" w:eastAsia="es-ES"/>
              </w:rPr>
            </w:pPr>
            <w:r w:rsidRPr="009E4BA5">
              <w:rPr>
                <w:rFonts w:ascii="Arial" w:eastAsia="MS Mincho" w:hAnsi="Arial" w:cs="Arial"/>
                <w:b/>
                <w:lang w:val="es-ES" w:eastAsia="es-ES"/>
              </w:rPr>
              <w:t>Queda exento de excusarse, únicamente en razón de su relación laboral con los presuntos responsables, el vocal Policía o Policía Vial de la Secretaría de Seguridad Pública.</w:t>
            </w:r>
          </w:p>
        </w:tc>
        <w:tc>
          <w:tcPr>
            <w:tcW w:w="3402" w:type="dxa"/>
          </w:tcPr>
          <w:p w:rsidR="009E4BA5" w:rsidRDefault="009E4BA5" w:rsidP="005664A5">
            <w:pPr>
              <w:suppressAutoHyphens w:val="0"/>
              <w:spacing w:line="259" w:lineRule="auto"/>
              <w:jc w:val="both"/>
              <w:rPr>
                <w:rFonts w:ascii="Arial" w:eastAsia="MS Mincho" w:hAnsi="Arial" w:cs="Arial"/>
                <w:b/>
                <w:lang w:val="es-ES_tradnl" w:eastAsia="es-ES"/>
              </w:rPr>
            </w:pPr>
          </w:p>
        </w:tc>
      </w:tr>
      <w:tr w:rsidR="00F60FEA" w:rsidRPr="005664A5" w:rsidTr="006C68FD">
        <w:tc>
          <w:tcPr>
            <w:tcW w:w="4815" w:type="dxa"/>
          </w:tcPr>
          <w:p w:rsidR="00F60FEA" w:rsidRPr="00C42A79" w:rsidRDefault="00C42A79" w:rsidP="003D620E">
            <w:pPr>
              <w:suppressAutoHyphens w:val="0"/>
              <w:jc w:val="both"/>
              <w:rPr>
                <w:rFonts w:ascii="Arial" w:hAnsi="Arial" w:cs="Arial"/>
              </w:rPr>
            </w:pPr>
            <w:r w:rsidRPr="00C42A79">
              <w:rPr>
                <w:rFonts w:ascii="Arial" w:hAnsi="Arial" w:cs="Arial"/>
              </w:rPr>
              <w:t>Artículo 35.- El personal de la Secretaría adscrito a la Comisión, a que se refiere el artículo 25, en toda sesión de la Comisión levantará acta debidamente suscrita por los asistentes, por lo que tendrá la responsabilidad inherente de registrar las intervenciones de los integrantes durante la sesión.</w:t>
            </w:r>
          </w:p>
        </w:tc>
        <w:tc>
          <w:tcPr>
            <w:tcW w:w="4819" w:type="dxa"/>
          </w:tcPr>
          <w:p w:rsidR="00F60FEA" w:rsidRPr="009E4BA5" w:rsidRDefault="00C42A79" w:rsidP="009E4BA5">
            <w:pPr>
              <w:jc w:val="both"/>
              <w:rPr>
                <w:rFonts w:ascii="Arial" w:eastAsia="MS Mincho" w:hAnsi="Arial" w:cs="Arial"/>
                <w:lang w:val="es-ES" w:eastAsia="es-ES"/>
              </w:rPr>
            </w:pPr>
            <w:r w:rsidRPr="003B5291">
              <w:rPr>
                <w:rFonts w:ascii="Arial" w:eastAsia="Arno Pro" w:hAnsi="Arial" w:cs="Arial"/>
                <w:color w:val="000000"/>
                <w:lang w:val="es-ES"/>
              </w:rPr>
              <w:t>Artículo 35.-</w:t>
            </w:r>
            <w:r w:rsidRPr="006D7AA8">
              <w:rPr>
                <w:rFonts w:ascii="Arial" w:eastAsia="Arno Pro" w:hAnsi="Arial" w:cs="Arial"/>
                <w:color w:val="000000"/>
                <w:lang w:val="es-ES"/>
              </w:rPr>
              <w:t xml:space="preserve"> </w:t>
            </w:r>
            <w:r w:rsidRPr="006D7AA8">
              <w:rPr>
                <w:rFonts w:ascii="Arial" w:eastAsia="Arno Pro" w:hAnsi="Arial" w:cs="Arial"/>
                <w:b/>
                <w:color w:val="000000"/>
                <w:lang w:val="es-ES"/>
              </w:rPr>
              <w:t>En toda sesión de la Comisión la Secretaría Técnica levantará acta debidamente suscrita por los asistentes, por lo que tendrá la responsabilidad inherente de registrar las intervenciones de los integrantes durante la sesión, pudiendo hacer uso de tecnologías de la información para la debida constancia legal de las sesiones y actuaciones</w:t>
            </w:r>
            <w:r>
              <w:rPr>
                <w:rFonts w:ascii="Arial" w:eastAsia="Arno Pro" w:hAnsi="Arial" w:cs="Arial"/>
                <w:b/>
                <w:color w:val="000000"/>
                <w:lang w:val="es-ES"/>
              </w:rPr>
              <w:t>.</w:t>
            </w:r>
          </w:p>
        </w:tc>
        <w:tc>
          <w:tcPr>
            <w:tcW w:w="3402" w:type="dxa"/>
          </w:tcPr>
          <w:p w:rsidR="00F60FEA" w:rsidRDefault="00F60FEA" w:rsidP="005664A5">
            <w:pPr>
              <w:suppressAutoHyphens w:val="0"/>
              <w:spacing w:line="259" w:lineRule="auto"/>
              <w:jc w:val="both"/>
              <w:rPr>
                <w:rFonts w:ascii="Arial" w:eastAsia="MS Mincho" w:hAnsi="Arial" w:cs="Arial"/>
                <w:b/>
                <w:lang w:val="es-ES_tradnl" w:eastAsia="es-ES"/>
              </w:rPr>
            </w:pPr>
          </w:p>
        </w:tc>
      </w:tr>
      <w:tr w:rsidR="00F60FEA" w:rsidRPr="005664A5" w:rsidTr="006C68FD">
        <w:tc>
          <w:tcPr>
            <w:tcW w:w="4815" w:type="dxa"/>
          </w:tcPr>
          <w:p w:rsidR="00F60FEA" w:rsidRPr="00C42A79" w:rsidRDefault="00C42A79" w:rsidP="003D620E">
            <w:pPr>
              <w:suppressAutoHyphens w:val="0"/>
              <w:jc w:val="both"/>
              <w:rPr>
                <w:rFonts w:ascii="Arial" w:hAnsi="Arial" w:cs="Arial"/>
              </w:rPr>
            </w:pPr>
            <w:r w:rsidRPr="00C42A79">
              <w:rPr>
                <w:rFonts w:ascii="Arial" w:hAnsi="Arial" w:cs="Arial"/>
              </w:rPr>
              <w:t>Artículo 36.- La Secretaría se encargará de remitir a la Secretaría de Seguridad Pública para su inscripción en el Registro Nacional del Per</w:t>
            </w:r>
            <w:r w:rsidRPr="00C42A79">
              <w:rPr>
                <w:rFonts w:ascii="Arial" w:hAnsi="Arial" w:cs="Arial"/>
              </w:rPr>
              <w:lastRenderedPageBreak/>
              <w:t>sonal de Seguridad Pública, así como en el Registro Estatal del Personal de Seguridad Pública, aquellas resoluciones mediante las cuales se impongan sanciones, de conformidad con el artículo 122 de la Ley General del Sistema Nacional de Seguridad Pública y 65 de la Ley de Seguridad Pública del Estado de Nuevo León, dejando constancia de ello en el expediente personal respectivo.</w:t>
            </w:r>
          </w:p>
        </w:tc>
        <w:tc>
          <w:tcPr>
            <w:tcW w:w="4819" w:type="dxa"/>
          </w:tcPr>
          <w:p w:rsidR="00F60FEA" w:rsidRPr="009E4BA5" w:rsidRDefault="00C42A79" w:rsidP="009E4BA5">
            <w:pPr>
              <w:jc w:val="both"/>
              <w:rPr>
                <w:rFonts w:ascii="Arial" w:eastAsia="MS Mincho" w:hAnsi="Arial" w:cs="Arial"/>
                <w:lang w:val="es-ES" w:eastAsia="es-ES"/>
              </w:rPr>
            </w:pPr>
            <w:r w:rsidRPr="003B5291">
              <w:rPr>
                <w:rFonts w:ascii="Arial" w:eastAsia="Arno Pro" w:hAnsi="Arial" w:cs="Arial"/>
                <w:color w:val="000000"/>
                <w:highlight w:val="white"/>
                <w:lang w:val="es-ES"/>
              </w:rPr>
              <w:lastRenderedPageBreak/>
              <w:t>Artículo 36.-</w:t>
            </w:r>
            <w:r w:rsidRPr="006D7AA8">
              <w:rPr>
                <w:rFonts w:ascii="Arial" w:eastAsia="Arno Pro" w:hAnsi="Arial" w:cs="Arial"/>
                <w:b/>
                <w:color w:val="000000"/>
                <w:highlight w:val="white"/>
                <w:lang w:val="es-ES"/>
              </w:rPr>
              <w:t xml:space="preserve"> La Comisión a través de la </w:t>
            </w:r>
            <w:r w:rsidRPr="006D7AA8">
              <w:rPr>
                <w:rFonts w:ascii="Arial" w:eastAsia="Arno Pro" w:hAnsi="Arial" w:cs="Arial"/>
                <w:b/>
                <w:color w:val="000000"/>
                <w:lang w:val="es-ES"/>
              </w:rPr>
              <w:t xml:space="preserve">Secretario Técnica se </w:t>
            </w:r>
            <w:r w:rsidRPr="006D7AA8">
              <w:rPr>
                <w:rFonts w:ascii="Arial" w:eastAsia="Arno Pro" w:hAnsi="Arial" w:cs="Arial"/>
                <w:b/>
                <w:color w:val="000000"/>
                <w:highlight w:val="white"/>
                <w:lang w:val="es-ES"/>
              </w:rPr>
              <w:t xml:space="preserve">encargará de remitir a la Secretaría de Seguridad Pública para su inscripción en el Registro Nacional del </w:t>
            </w:r>
            <w:r w:rsidRPr="006D7AA8">
              <w:rPr>
                <w:rFonts w:ascii="Arial" w:eastAsia="Arno Pro" w:hAnsi="Arial" w:cs="Arial"/>
                <w:b/>
                <w:color w:val="000000"/>
                <w:highlight w:val="white"/>
                <w:lang w:val="es-ES"/>
              </w:rPr>
              <w:lastRenderedPageBreak/>
              <w:t>Personal de Seguridad Pública, así como en el Registro Estatal del Personal de Seguridad Pública, aquellas resoluciones mediante las cuales se impongan sanciones, de conformidad a la Ley General del Sistema Nacional de Seguridad  Pública y la Ley de Seguridad Pública del Estado de Nuevo León, dejando constancia de ello en el expediente personal respectivo</w:t>
            </w:r>
          </w:p>
        </w:tc>
        <w:tc>
          <w:tcPr>
            <w:tcW w:w="3402" w:type="dxa"/>
          </w:tcPr>
          <w:p w:rsidR="00F60FEA" w:rsidRDefault="00F60FEA" w:rsidP="005664A5">
            <w:pPr>
              <w:suppressAutoHyphens w:val="0"/>
              <w:spacing w:line="259" w:lineRule="auto"/>
              <w:jc w:val="both"/>
              <w:rPr>
                <w:rFonts w:ascii="Arial" w:eastAsia="MS Mincho" w:hAnsi="Arial" w:cs="Arial"/>
                <w:b/>
                <w:lang w:val="es-ES_tradnl" w:eastAsia="es-ES"/>
              </w:rPr>
            </w:pPr>
          </w:p>
        </w:tc>
      </w:tr>
      <w:tr w:rsidR="00F60FEA" w:rsidRPr="005664A5" w:rsidTr="00C42A79">
        <w:tc>
          <w:tcPr>
            <w:tcW w:w="4815" w:type="dxa"/>
            <w:vAlign w:val="center"/>
          </w:tcPr>
          <w:p w:rsidR="00F60FEA" w:rsidRPr="009E4BA5" w:rsidRDefault="00C42A79" w:rsidP="00C42A79">
            <w:pPr>
              <w:suppressAutoHyphens w:val="0"/>
              <w:jc w:val="center"/>
              <w:rPr>
                <w:rFonts w:ascii="Arial" w:hAnsi="Arial" w:cs="Arial"/>
              </w:rPr>
            </w:pPr>
            <w:r>
              <w:rPr>
                <w:rFonts w:ascii="Arial" w:hAnsi="Arial" w:cs="Arial"/>
              </w:rPr>
              <w:t>N/A</w:t>
            </w:r>
          </w:p>
        </w:tc>
        <w:tc>
          <w:tcPr>
            <w:tcW w:w="4819" w:type="dxa"/>
          </w:tcPr>
          <w:p w:rsidR="00C42A79" w:rsidRDefault="00C42A79" w:rsidP="00C42A79">
            <w:pPr>
              <w:jc w:val="both"/>
              <w:rPr>
                <w:rFonts w:ascii="Arial" w:eastAsia="Arno Pro" w:hAnsi="Arial" w:cs="Arial"/>
                <w:b/>
                <w:color w:val="000000"/>
                <w:lang w:val="es-ES"/>
              </w:rPr>
            </w:pPr>
            <w:r w:rsidRPr="006D7AA8">
              <w:rPr>
                <w:rFonts w:ascii="Arial" w:eastAsia="Arno Pro" w:hAnsi="Arial" w:cs="Arial"/>
                <w:b/>
                <w:color w:val="000000"/>
                <w:highlight w:val="white"/>
                <w:lang w:val="es-ES"/>
              </w:rPr>
              <w:t>Artículo 36 Bis.</w:t>
            </w:r>
            <w:r w:rsidRPr="006D7AA8">
              <w:rPr>
                <w:rFonts w:ascii="Arial" w:eastAsia="Arno Pro" w:hAnsi="Arial" w:cs="Arial"/>
                <w:color w:val="000000"/>
                <w:highlight w:val="white"/>
                <w:lang w:val="es-ES"/>
              </w:rPr>
              <w:t xml:space="preserve"> – </w:t>
            </w:r>
            <w:r w:rsidRPr="006D7AA8">
              <w:rPr>
                <w:rFonts w:ascii="Arial" w:eastAsia="Arno Pro" w:hAnsi="Arial" w:cs="Arial"/>
                <w:b/>
                <w:color w:val="000000"/>
                <w:highlight w:val="white"/>
                <w:lang w:val="es-ES"/>
              </w:rPr>
              <w:t>Se entienden como actuaciones de mero trámite aquellas que no resuelven en definitiva sobre el fondo del asunto y atañen solamente a un aspecto procedimental o administrativo relacionado con los expedientes bajo el resguardo de la Comisión, como son, enunciativa más no limitativamente</w:t>
            </w:r>
            <w:r w:rsidRPr="006D7AA8">
              <w:rPr>
                <w:rFonts w:ascii="Arial" w:eastAsia="Arno Pro" w:hAnsi="Arial" w:cs="Arial"/>
                <w:b/>
                <w:color w:val="000000"/>
                <w:lang w:val="es-ES"/>
              </w:rPr>
              <w:t>:</w:t>
            </w:r>
          </w:p>
          <w:p w:rsidR="00C42A79" w:rsidRDefault="00C42A79" w:rsidP="00C42A79">
            <w:pPr>
              <w:jc w:val="both"/>
              <w:rPr>
                <w:rFonts w:ascii="Arial" w:eastAsia="Arno Pro" w:hAnsi="Arial" w:cs="Arial"/>
                <w:b/>
                <w:color w:val="000000"/>
                <w:lang w:val="es-ES"/>
              </w:rPr>
            </w:pPr>
          </w:p>
          <w:p w:rsidR="00C42A79" w:rsidRPr="006D7AA8" w:rsidRDefault="00C42A79" w:rsidP="009F4A7E">
            <w:pPr>
              <w:numPr>
                <w:ilvl w:val="0"/>
                <w:numId w:val="72"/>
              </w:numPr>
              <w:suppressAutoHyphens w:val="0"/>
              <w:ind w:left="709" w:hanging="349"/>
              <w:jc w:val="both"/>
              <w:rPr>
                <w:rFonts w:ascii="Arial" w:hAnsi="Arial" w:cs="Arial"/>
              </w:rPr>
            </w:pPr>
            <w:r w:rsidRPr="006D7AA8">
              <w:rPr>
                <w:rFonts w:ascii="Arial" w:eastAsia="Arno Pro" w:hAnsi="Arial" w:cs="Arial"/>
                <w:b/>
                <w:color w:val="000000"/>
                <w:highlight w:val="white"/>
                <w:lang w:val="es-ES"/>
              </w:rPr>
              <w:t>El acuerdo por el que se declara la apertura del período para formular alegatos fuera de audiencia, como lo dispone el artículo 69 Bis</w:t>
            </w:r>
            <w:r>
              <w:rPr>
                <w:rFonts w:ascii="Arial" w:eastAsia="Arno Pro" w:hAnsi="Arial" w:cs="Arial"/>
                <w:b/>
                <w:color w:val="000000"/>
                <w:lang w:val="es-ES"/>
              </w:rPr>
              <w:t xml:space="preserve"> </w:t>
            </w:r>
            <w:r w:rsidRPr="006D7AA8">
              <w:rPr>
                <w:rFonts w:ascii="Arial" w:eastAsia="Arno Pro" w:hAnsi="Arial" w:cs="Arial"/>
                <w:b/>
                <w:highlight w:val="white"/>
                <w:lang w:val="es-ES"/>
              </w:rPr>
              <w:t>del presente Reglamento</w:t>
            </w:r>
            <w:r w:rsidRPr="006D7AA8">
              <w:rPr>
                <w:rFonts w:ascii="Arial" w:eastAsia="Arno Pro" w:hAnsi="Arial" w:cs="Arial"/>
                <w:b/>
                <w:color w:val="000000"/>
                <w:lang w:val="es-ES"/>
              </w:rPr>
              <w:t>;</w:t>
            </w:r>
          </w:p>
          <w:p w:rsidR="00C42A79" w:rsidRPr="006D7AA8" w:rsidRDefault="00C42A79" w:rsidP="00C42A79">
            <w:pPr>
              <w:ind w:left="709"/>
              <w:jc w:val="both"/>
              <w:rPr>
                <w:rFonts w:ascii="Arial" w:hAnsi="Arial" w:cs="Arial"/>
              </w:rPr>
            </w:pPr>
          </w:p>
          <w:p w:rsidR="00C42A79" w:rsidRPr="006D7AA8" w:rsidRDefault="00C42A79" w:rsidP="009F4A7E">
            <w:pPr>
              <w:numPr>
                <w:ilvl w:val="0"/>
                <w:numId w:val="72"/>
              </w:numPr>
              <w:suppressAutoHyphens w:val="0"/>
              <w:ind w:left="709" w:hanging="349"/>
              <w:jc w:val="both"/>
              <w:rPr>
                <w:rFonts w:ascii="Arial" w:hAnsi="Arial" w:cs="Arial"/>
              </w:rPr>
            </w:pPr>
            <w:r w:rsidRPr="006D7AA8">
              <w:rPr>
                <w:rFonts w:ascii="Arial" w:eastAsia="Arno Pro" w:hAnsi="Arial" w:cs="Arial"/>
                <w:b/>
                <w:color w:val="000000"/>
                <w:highlight w:val="white"/>
                <w:lang w:val="es-ES"/>
              </w:rPr>
              <w:t>La recepción de los alegatos por las partes y su integración al expediente respectivo</w:t>
            </w:r>
            <w:r w:rsidRPr="006D7AA8">
              <w:rPr>
                <w:rFonts w:ascii="Arial" w:eastAsia="Arno Pro" w:hAnsi="Arial" w:cs="Arial"/>
                <w:b/>
                <w:color w:val="000000"/>
                <w:lang w:val="es-ES"/>
              </w:rPr>
              <w:t>;</w:t>
            </w:r>
          </w:p>
          <w:p w:rsidR="00C42A79" w:rsidRPr="006D7AA8" w:rsidRDefault="00C42A79" w:rsidP="00C42A79">
            <w:pPr>
              <w:pStyle w:val="Prrafodelista"/>
              <w:rPr>
                <w:rFonts w:ascii="Arial" w:hAnsi="Arial" w:cs="Arial"/>
              </w:rPr>
            </w:pPr>
          </w:p>
          <w:p w:rsidR="00C42A79" w:rsidRPr="006D7AA8" w:rsidRDefault="00C42A79" w:rsidP="009F4A7E">
            <w:pPr>
              <w:numPr>
                <w:ilvl w:val="0"/>
                <w:numId w:val="72"/>
              </w:numPr>
              <w:suppressAutoHyphens w:val="0"/>
              <w:ind w:left="709" w:hanging="349"/>
              <w:jc w:val="both"/>
              <w:rPr>
                <w:rFonts w:ascii="Arial" w:hAnsi="Arial" w:cs="Arial"/>
              </w:rPr>
            </w:pPr>
            <w:r w:rsidRPr="006D7AA8">
              <w:rPr>
                <w:rFonts w:ascii="Arial" w:eastAsia="Arno Pro" w:hAnsi="Arial" w:cs="Arial"/>
                <w:b/>
                <w:color w:val="000000"/>
                <w:highlight w:val="white"/>
                <w:lang w:val="es-ES"/>
              </w:rPr>
              <w:t>El acuerdo por el que se declara el cierre de la instrucción</w:t>
            </w:r>
            <w:r w:rsidRPr="006D7AA8">
              <w:rPr>
                <w:rFonts w:ascii="Arial" w:eastAsia="Arno Pro" w:hAnsi="Arial" w:cs="Arial"/>
                <w:b/>
                <w:color w:val="000000"/>
                <w:lang w:val="es-ES"/>
              </w:rPr>
              <w:t>;</w:t>
            </w:r>
          </w:p>
          <w:p w:rsidR="00C42A79" w:rsidRPr="006D7AA8" w:rsidRDefault="00C42A79" w:rsidP="00C42A79">
            <w:pPr>
              <w:pStyle w:val="Prrafodelista"/>
              <w:rPr>
                <w:rFonts w:ascii="Arial" w:hAnsi="Arial" w:cs="Arial"/>
              </w:rPr>
            </w:pPr>
          </w:p>
          <w:p w:rsidR="00C42A79" w:rsidRPr="006D7AA8" w:rsidRDefault="00C42A79" w:rsidP="009F4A7E">
            <w:pPr>
              <w:numPr>
                <w:ilvl w:val="0"/>
                <w:numId w:val="72"/>
              </w:numPr>
              <w:suppressAutoHyphens w:val="0"/>
              <w:ind w:left="709" w:hanging="349"/>
              <w:jc w:val="both"/>
              <w:rPr>
                <w:rFonts w:ascii="Arial" w:hAnsi="Arial" w:cs="Arial"/>
              </w:rPr>
            </w:pPr>
            <w:r w:rsidRPr="006D7AA8">
              <w:rPr>
                <w:rFonts w:ascii="Arial" w:eastAsia="Arno Pro" w:hAnsi="Arial" w:cs="Arial"/>
                <w:b/>
                <w:color w:val="000000"/>
                <w:highlight w:val="white"/>
                <w:lang w:val="es-ES"/>
              </w:rPr>
              <w:t>El acuerdo de admisión del incidente de objeción de pruebas contemplado en el artículo 67 del presente Reglamento</w:t>
            </w:r>
            <w:r w:rsidRPr="006D7AA8">
              <w:rPr>
                <w:rFonts w:ascii="Arial" w:eastAsia="Arno Pro" w:hAnsi="Arial" w:cs="Arial"/>
                <w:b/>
                <w:color w:val="000000"/>
                <w:lang w:val="es-ES"/>
              </w:rPr>
              <w:t>;</w:t>
            </w:r>
          </w:p>
          <w:p w:rsidR="00C42A79" w:rsidRPr="006D7AA8" w:rsidRDefault="00C42A79" w:rsidP="00C42A79">
            <w:pPr>
              <w:pStyle w:val="Prrafodelista"/>
              <w:rPr>
                <w:rFonts w:ascii="Arial" w:hAnsi="Arial" w:cs="Arial"/>
              </w:rPr>
            </w:pPr>
          </w:p>
          <w:p w:rsidR="00C42A79" w:rsidRPr="006D7AA8" w:rsidRDefault="00C42A79" w:rsidP="009F4A7E">
            <w:pPr>
              <w:numPr>
                <w:ilvl w:val="0"/>
                <w:numId w:val="72"/>
              </w:numPr>
              <w:suppressAutoHyphens w:val="0"/>
              <w:ind w:left="709" w:hanging="349"/>
              <w:jc w:val="both"/>
              <w:rPr>
                <w:rFonts w:ascii="Arial" w:hAnsi="Arial" w:cs="Arial"/>
              </w:rPr>
            </w:pPr>
            <w:r w:rsidRPr="006D7AA8">
              <w:rPr>
                <w:rFonts w:ascii="Arial" w:eastAsia="Arno Pro" w:hAnsi="Arial" w:cs="Arial"/>
                <w:b/>
                <w:color w:val="000000"/>
                <w:highlight w:val="white"/>
                <w:lang w:val="es-ES"/>
              </w:rPr>
              <w:t>El acuerdo de admisión del recurso de revocación contemplado en el artículo 76 del presente Reglamento</w:t>
            </w:r>
            <w:r w:rsidRPr="006D7AA8">
              <w:rPr>
                <w:rFonts w:ascii="Arial" w:eastAsia="Arno Pro" w:hAnsi="Arial" w:cs="Arial"/>
                <w:b/>
                <w:color w:val="000000"/>
                <w:lang w:val="es-ES"/>
              </w:rPr>
              <w:t>;</w:t>
            </w:r>
          </w:p>
          <w:p w:rsidR="00C42A79" w:rsidRPr="006D7AA8" w:rsidRDefault="00C42A79" w:rsidP="00C42A79">
            <w:pPr>
              <w:pStyle w:val="Prrafodelista"/>
              <w:rPr>
                <w:rFonts w:ascii="Arial" w:hAnsi="Arial" w:cs="Arial"/>
              </w:rPr>
            </w:pPr>
          </w:p>
          <w:p w:rsidR="00C42A79" w:rsidRPr="006D7AA8" w:rsidRDefault="00C42A79" w:rsidP="009F4A7E">
            <w:pPr>
              <w:numPr>
                <w:ilvl w:val="0"/>
                <w:numId w:val="72"/>
              </w:numPr>
              <w:suppressAutoHyphens w:val="0"/>
              <w:ind w:left="709" w:hanging="349"/>
              <w:jc w:val="both"/>
              <w:rPr>
                <w:rFonts w:ascii="Arial" w:hAnsi="Arial" w:cs="Arial"/>
              </w:rPr>
            </w:pPr>
            <w:r w:rsidRPr="006D7AA8">
              <w:rPr>
                <w:rFonts w:ascii="Arial" w:eastAsia="Arno Pro" w:hAnsi="Arial" w:cs="Arial"/>
                <w:b/>
                <w:color w:val="000000"/>
                <w:highlight w:val="white"/>
                <w:lang w:val="es-ES"/>
              </w:rPr>
              <w:t>La práctica de diligencias de mejor proveer previa instrucción y aprobación de los miembros de la Comisión; y</w:t>
            </w:r>
          </w:p>
          <w:p w:rsidR="00C42A79" w:rsidRPr="006D7AA8" w:rsidRDefault="00C42A79" w:rsidP="00C42A79">
            <w:pPr>
              <w:pStyle w:val="Prrafodelista"/>
              <w:rPr>
                <w:rFonts w:ascii="Arial" w:hAnsi="Arial" w:cs="Arial"/>
              </w:rPr>
            </w:pPr>
          </w:p>
          <w:p w:rsidR="00C42A79" w:rsidRPr="006D7AA8" w:rsidRDefault="00C42A79" w:rsidP="009F4A7E">
            <w:pPr>
              <w:numPr>
                <w:ilvl w:val="0"/>
                <w:numId w:val="72"/>
              </w:numPr>
              <w:suppressAutoHyphens w:val="0"/>
              <w:ind w:left="709" w:hanging="349"/>
              <w:jc w:val="both"/>
              <w:rPr>
                <w:rFonts w:ascii="Arial" w:hAnsi="Arial" w:cs="Arial"/>
              </w:rPr>
            </w:pPr>
            <w:r w:rsidRPr="006D7AA8">
              <w:rPr>
                <w:rFonts w:ascii="Arial" w:hAnsi="Arial" w:cs="Arial"/>
              </w:rPr>
              <w:t xml:space="preserve"> </w:t>
            </w:r>
            <w:r w:rsidRPr="006D7AA8">
              <w:rPr>
                <w:rFonts w:ascii="Arial" w:eastAsia="Arno Pro" w:hAnsi="Arial" w:cs="Arial"/>
                <w:b/>
                <w:highlight w:val="white"/>
                <w:lang w:val="es-ES"/>
              </w:rPr>
              <w:t>Turnar a la Coordinación de Investigación el escrito fundado y motivado remitido por el titular de la unidad administrativa encargada de Asuntos Internos a la Comisión según lo contemplado en el artículo 38 fracción VII del presente Reglamento</w:t>
            </w:r>
            <w:r w:rsidRPr="006D7AA8">
              <w:rPr>
                <w:rFonts w:ascii="Arial" w:eastAsia="Arno Pro" w:hAnsi="Arial" w:cs="Arial"/>
                <w:b/>
                <w:lang w:val="es-ES"/>
              </w:rPr>
              <w:t>.</w:t>
            </w:r>
          </w:p>
          <w:p w:rsidR="00C42A79" w:rsidRPr="006D7AA8" w:rsidRDefault="00C42A79" w:rsidP="00C42A79">
            <w:pPr>
              <w:jc w:val="both"/>
              <w:rPr>
                <w:rFonts w:ascii="Arial" w:eastAsia="Arno Pro" w:hAnsi="Arial" w:cs="Arial"/>
                <w:b/>
                <w:color w:val="000000"/>
                <w:lang w:val="es-ES"/>
              </w:rPr>
            </w:pPr>
          </w:p>
          <w:p w:rsidR="00F60FEA" w:rsidRPr="009E4BA5" w:rsidRDefault="00F60FEA" w:rsidP="009E4BA5">
            <w:pPr>
              <w:jc w:val="both"/>
              <w:rPr>
                <w:rFonts w:ascii="Arial" w:eastAsia="MS Mincho" w:hAnsi="Arial" w:cs="Arial"/>
                <w:lang w:val="es-ES" w:eastAsia="es-ES"/>
              </w:rPr>
            </w:pPr>
          </w:p>
        </w:tc>
        <w:tc>
          <w:tcPr>
            <w:tcW w:w="3402" w:type="dxa"/>
          </w:tcPr>
          <w:p w:rsidR="00F60FEA" w:rsidRDefault="00F60FEA" w:rsidP="005664A5">
            <w:pPr>
              <w:suppressAutoHyphens w:val="0"/>
              <w:spacing w:line="259" w:lineRule="auto"/>
              <w:jc w:val="both"/>
              <w:rPr>
                <w:rFonts w:ascii="Arial" w:eastAsia="MS Mincho" w:hAnsi="Arial" w:cs="Arial"/>
                <w:b/>
                <w:lang w:val="es-ES_tradnl" w:eastAsia="es-ES"/>
              </w:rPr>
            </w:pPr>
          </w:p>
        </w:tc>
      </w:tr>
      <w:tr w:rsidR="00C42A79" w:rsidRPr="005664A5" w:rsidTr="006C68FD">
        <w:tc>
          <w:tcPr>
            <w:tcW w:w="4815" w:type="dxa"/>
          </w:tcPr>
          <w:p w:rsidR="00C42A79" w:rsidRPr="00C42A79" w:rsidRDefault="00C42A79" w:rsidP="003D620E">
            <w:pPr>
              <w:suppressAutoHyphens w:val="0"/>
              <w:jc w:val="both"/>
              <w:rPr>
                <w:rFonts w:ascii="Arial" w:hAnsi="Arial" w:cs="Arial"/>
              </w:rPr>
            </w:pPr>
            <w:r w:rsidRPr="00C42A79">
              <w:rPr>
                <w:rFonts w:ascii="Arial" w:hAnsi="Arial" w:cs="Arial"/>
              </w:rPr>
              <w:t>Artículo 37.- La investigación por la presunta comisión de faltas, tanto al régimen disciplinario como al régimen general de responsabilidades administrativas, iniciará de oficio, por queja o denuncia y estará a cargo de la Coordinación de Investigación de Procedimientos de Responsabilidad Administrativa de la Secretaría.</w:t>
            </w:r>
          </w:p>
        </w:tc>
        <w:tc>
          <w:tcPr>
            <w:tcW w:w="4819" w:type="dxa"/>
          </w:tcPr>
          <w:p w:rsidR="00C42A79" w:rsidRDefault="00C42A79" w:rsidP="00C42A79">
            <w:pPr>
              <w:jc w:val="both"/>
              <w:rPr>
                <w:rFonts w:ascii="Arial" w:eastAsia="Arno Pro" w:hAnsi="Arial" w:cs="Arial"/>
                <w:b/>
                <w:color w:val="000000"/>
                <w:lang w:val="es-ES"/>
              </w:rPr>
            </w:pPr>
            <w:r w:rsidRPr="00900156">
              <w:rPr>
                <w:rFonts w:ascii="Arial" w:eastAsia="Arno Pro" w:hAnsi="Arial" w:cs="Arial"/>
                <w:color w:val="000000"/>
                <w:lang w:val="es-ES"/>
              </w:rPr>
              <w:t>Artículo 37.-</w:t>
            </w:r>
            <w:r w:rsidRPr="006D7AA8">
              <w:rPr>
                <w:rFonts w:ascii="Arial" w:eastAsia="Arno Pro" w:hAnsi="Arial" w:cs="Arial"/>
                <w:color w:val="000000"/>
                <w:lang w:val="es-ES"/>
              </w:rPr>
              <w:t xml:space="preserve"> La investigación por la presunta comisión de faltas, tanto al régimen disciplinario como al régimen general de responsabilidades administrativas, iniciará de oficio</w:t>
            </w:r>
            <w:r w:rsidRPr="006D7AA8">
              <w:rPr>
                <w:rFonts w:ascii="Arial" w:eastAsia="Arno Pro" w:hAnsi="Arial" w:cs="Arial"/>
                <w:b/>
                <w:color w:val="000000"/>
                <w:lang w:val="es-ES"/>
              </w:rPr>
              <w:t xml:space="preserve"> o por denuncia y estará a cargo de la Coordinación de Investigación.</w:t>
            </w:r>
          </w:p>
          <w:p w:rsidR="00C42A79" w:rsidRPr="009E4BA5" w:rsidRDefault="00C42A79" w:rsidP="009E4BA5">
            <w:pPr>
              <w:jc w:val="both"/>
              <w:rPr>
                <w:rFonts w:ascii="Arial" w:eastAsia="MS Mincho" w:hAnsi="Arial" w:cs="Arial"/>
                <w:lang w:val="es-ES" w:eastAsia="es-ES"/>
              </w:rPr>
            </w:pPr>
          </w:p>
        </w:tc>
        <w:tc>
          <w:tcPr>
            <w:tcW w:w="3402" w:type="dxa"/>
          </w:tcPr>
          <w:p w:rsidR="00C42A79" w:rsidRDefault="00C42A79" w:rsidP="005664A5">
            <w:pPr>
              <w:suppressAutoHyphens w:val="0"/>
              <w:spacing w:line="259" w:lineRule="auto"/>
              <w:jc w:val="both"/>
              <w:rPr>
                <w:rFonts w:ascii="Arial" w:eastAsia="MS Mincho" w:hAnsi="Arial" w:cs="Arial"/>
                <w:b/>
                <w:lang w:val="es-ES_tradnl" w:eastAsia="es-ES"/>
              </w:rPr>
            </w:pPr>
          </w:p>
        </w:tc>
      </w:tr>
      <w:tr w:rsidR="00C42A79" w:rsidRPr="005664A5" w:rsidTr="006C68FD">
        <w:tc>
          <w:tcPr>
            <w:tcW w:w="4815" w:type="dxa"/>
          </w:tcPr>
          <w:p w:rsidR="00C42A79" w:rsidRPr="006158B1" w:rsidRDefault="00C42A79" w:rsidP="003D620E">
            <w:pPr>
              <w:suppressAutoHyphens w:val="0"/>
              <w:jc w:val="both"/>
              <w:rPr>
                <w:rFonts w:ascii="Arial" w:hAnsi="Arial" w:cs="Arial"/>
              </w:rPr>
            </w:pPr>
            <w:r w:rsidRPr="006158B1">
              <w:rPr>
                <w:rFonts w:ascii="Arial" w:hAnsi="Arial" w:cs="Arial"/>
              </w:rPr>
              <w:t>Artículo 38.- Las quejas o denuncias podrán presentarse por los medios siguientes:</w:t>
            </w:r>
          </w:p>
          <w:p w:rsidR="00C42A79" w:rsidRPr="006158B1" w:rsidRDefault="00C42A79" w:rsidP="009F4A7E">
            <w:pPr>
              <w:pStyle w:val="Prrafodelista"/>
              <w:numPr>
                <w:ilvl w:val="0"/>
                <w:numId w:val="73"/>
              </w:numPr>
              <w:jc w:val="both"/>
              <w:rPr>
                <w:rFonts w:ascii="Arial" w:hAnsi="Arial" w:cs="Arial"/>
              </w:rPr>
            </w:pPr>
            <w:r w:rsidRPr="006158B1">
              <w:rPr>
                <w:rFonts w:ascii="Arial" w:hAnsi="Arial" w:cs="Arial"/>
              </w:rPr>
              <w:t xml:space="preserve"> Por comparecencia ante la Coordinación de Investigación de Procedimientos de Responsabilidad Administrativa; </w:t>
            </w:r>
          </w:p>
          <w:p w:rsidR="00C42A79" w:rsidRPr="006158B1" w:rsidRDefault="00C42A79" w:rsidP="009F4A7E">
            <w:pPr>
              <w:pStyle w:val="Prrafodelista"/>
              <w:numPr>
                <w:ilvl w:val="0"/>
                <w:numId w:val="73"/>
              </w:numPr>
              <w:jc w:val="both"/>
              <w:rPr>
                <w:rFonts w:ascii="Arial" w:hAnsi="Arial" w:cs="Arial"/>
              </w:rPr>
            </w:pPr>
            <w:r w:rsidRPr="006158B1">
              <w:rPr>
                <w:rFonts w:ascii="Arial" w:hAnsi="Arial" w:cs="Arial"/>
              </w:rPr>
              <w:t xml:space="preserve">Por escrito; </w:t>
            </w:r>
          </w:p>
          <w:p w:rsidR="00C42A79" w:rsidRPr="006158B1" w:rsidRDefault="00C42A79" w:rsidP="009F4A7E">
            <w:pPr>
              <w:pStyle w:val="Prrafodelista"/>
              <w:numPr>
                <w:ilvl w:val="0"/>
                <w:numId w:val="73"/>
              </w:numPr>
              <w:jc w:val="both"/>
              <w:rPr>
                <w:rFonts w:ascii="Arial" w:hAnsi="Arial" w:cs="Arial"/>
              </w:rPr>
            </w:pPr>
            <w:r w:rsidRPr="006158B1">
              <w:rPr>
                <w:rFonts w:ascii="Arial" w:hAnsi="Arial" w:cs="Arial"/>
              </w:rPr>
              <w:lastRenderedPageBreak/>
              <w:t xml:space="preserve">A través de la plataforma Puerta Abierta; </w:t>
            </w:r>
          </w:p>
          <w:p w:rsidR="00C42A79" w:rsidRPr="006158B1" w:rsidRDefault="00C42A79" w:rsidP="009F4A7E">
            <w:pPr>
              <w:pStyle w:val="Prrafodelista"/>
              <w:numPr>
                <w:ilvl w:val="0"/>
                <w:numId w:val="73"/>
              </w:numPr>
              <w:jc w:val="both"/>
              <w:rPr>
                <w:rFonts w:ascii="Arial" w:hAnsi="Arial" w:cs="Arial"/>
              </w:rPr>
            </w:pPr>
            <w:r w:rsidRPr="006158B1">
              <w:rPr>
                <w:rFonts w:ascii="Arial" w:hAnsi="Arial" w:cs="Arial"/>
              </w:rPr>
              <w:t xml:space="preserve">En el Buzón del Alcalde; </w:t>
            </w:r>
          </w:p>
          <w:p w:rsidR="00C42A79" w:rsidRPr="006158B1" w:rsidRDefault="00C42A79" w:rsidP="009F4A7E">
            <w:pPr>
              <w:pStyle w:val="Prrafodelista"/>
              <w:numPr>
                <w:ilvl w:val="0"/>
                <w:numId w:val="73"/>
              </w:numPr>
              <w:jc w:val="both"/>
              <w:rPr>
                <w:rFonts w:ascii="Arial" w:hAnsi="Arial" w:cs="Arial"/>
              </w:rPr>
            </w:pPr>
            <w:r w:rsidRPr="006158B1">
              <w:rPr>
                <w:rFonts w:ascii="Arial" w:hAnsi="Arial" w:cs="Arial"/>
              </w:rPr>
              <w:t xml:space="preserve">A través del Centro Integral de Atención Ciudadana (CIAC); </w:t>
            </w:r>
          </w:p>
          <w:p w:rsidR="00C42A79" w:rsidRPr="006158B1" w:rsidRDefault="00C42A79" w:rsidP="009F4A7E">
            <w:pPr>
              <w:pStyle w:val="Prrafodelista"/>
              <w:numPr>
                <w:ilvl w:val="0"/>
                <w:numId w:val="73"/>
              </w:numPr>
              <w:jc w:val="both"/>
              <w:rPr>
                <w:rFonts w:ascii="Arial" w:hAnsi="Arial" w:cs="Arial"/>
              </w:rPr>
            </w:pPr>
            <w:r w:rsidRPr="006158B1">
              <w:rPr>
                <w:rFonts w:ascii="Arial" w:hAnsi="Arial" w:cs="Arial"/>
              </w:rPr>
              <w:t>Por correo electrónico al Titular de la Contraloría y Transparencia; y</w:t>
            </w:r>
          </w:p>
          <w:p w:rsidR="0088138F" w:rsidRPr="006158B1" w:rsidRDefault="00C42A79" w:rsidP="009F4A7E">
            <w:pPr>
              <w:pStyle w:val="Prrafodelista"/>
              <w:numPr>
                <w:ilvl w:val="0"/>
                <w:numId w:val="73"/>
              </w:numPr>
              <w:jc w:val="both"/>
              <w:rPr>
                <w:rFonts w:ascii="Arial" w:hAnsi="Arial" w:cs="Arial"/>
              </w:rPr>
            </w:pPr>
            <w:r w:rsidRPr="006158B1">
              <w:rPr>
                <w:rFonts w:ascii="Arial" w:hAnsi="Arial" w:cs="Arial"/>
              </w:rPr>
              <w:t xml:space="preserve">Mediante queja fundada y motivada por el titular de la unidad administrativa encargada de los Asuntos Internos de la Secretaría de Seguridad Pública, dirigida al Presidente de la Comisión, cuando en razón del Régimen Disciplinario requiera la aplicación de sanciones por la Comisión. </w:t>
            </w:r>
          </w:p>
          <w:p w:rsidR="0088138F" w:rsidRPr="006158B1" w:rsidRDefault="0088138F" w:rsidP="0088138F">
            <w:pPr>
              <w:jc w:val="both"/>
              <w:rPr>
                <w:rFonts w:ascii="Arial" w:hAnsi="Arial" w:cs="Arial"/>
              </w:rPr>
            </w:pPr>
          </w:p>
          <w:p w:rsidR="0088138F" w:rsidRPr="006158B1" w:rsidRDefault="00C42A79" w:rsidP="0088138F">
            <w:pPr>
              <w:jc w:val="both"/>
              <w:rPr>
                <w:rFonts w:ascii="Arial" w:hAnsi="Arial" w:cs="Arial"/>
              </w:rPr>
            </w:pPr>
            <w:r w:rsidRPr="006158B1">
              <w:rPr>
                <w:rFonts w:ascii="Arial" w:hAnsi="Arial" w:cs="Arial"/>
              </w:rPr>
              <w:t xml:space="preserve">Aquellas quejas o denuncias recibidas a través de los medios a que hacen referencia las fracciones III, IV y V del presente artículo deberán ser enviadas a la Comisión para su análisis y turno respectivo. </w:t>
            </w:r>
          </w:p>
          <w:p w:rsidR="0088138F" w:rsidRPr="006158B1" w:rsidRDefault="0088138F" w:rsidP="0088138F">
            <w:pPr>
              <w:jc w:val="both"/>
              <w:rPr>
                <w:rFonts w:ascii="Arial" w:hAnsi="Arial" w:cs="Arial"/>
              </w:rPr>
            </w:pPr>
          </w:p>
          <w:p w:rsidR="00C42A79" w:rsidRPr="006158B1" w:rsidRDefault="00C42A79" w:rsidP="0088138F">
            <w:pPr>
              <w:jc w:val="both"/>
              <w:rPr>
                <w:rFonts w:ascii="Arial" w:hAnsi="Arial" w:cs="Arial"/>
              </w:rPr>
            </w:pPr>
            <w:r w:rsidRPr="006158B1">
              <w:rPr>
                <w:rFonts w:ascii="Arial" w:hAnsi="Arial" w:cs="Arial"/>
              </w:rPr>
              <w:t>El análisis y turno respectivo al que se refiere el párrafo que precede no podrá exceder del término de dos días hábiles contados a partir de la recepción de la denuncia por la Comisión.</w:t>
            </w:r>
          </w:p>
        </w:tc>
        <w:tc>
          <w:tcPr>
            <w:tcW w:w="4819" w:type="dxa"/>
          </w:tcPr>
          <w:p w:rsidR="0088138F" w:rsidRPr="00E90D78" w:rsidRDefault="0088138F" w:rsidP="0088138F">
            <w:pPr>
              <w:jc w:val="both"/>
              <w:rPr>
                <w:rFonts w:ascii="Arial" w:eastAsia="Arno Pro" w:hAnsi="Arial" w:cs="Arial"/>
                <w:color w:val="000000"/>
                <w:lang w:val="es-ES"/>
              </w:rPr>
            </w:pPr>
            <w:r w:rsidRPr="00E90D78">
              <w:rPr>
                <w:rFonts w:ascii="Arial" w:eastAsia="Arno Pro" w:hAnsi="Arial" w:cs="Arial"/>
                <w:color w:val="000000"/>
                <w:lang w:val="es-ES"/>
              </w:rPr>
              <w:lastRenderedPageBreak/>
              <w:t xml:space="preserve">Articulo 38.- </w:t>
            </w:r>
            <w:r w:rsidRPr="00E90D78">
              <w:rPr>
                <w:rFonts w:ascii="Arial" w:hAnsi="Arial" w:cs="Arial"/>
                <w:b/>
              </w:rPr>
              <w:t>Las denuncias</w:t>
            </w:r>
            <w:r w:rsidRPr="00E90D78">
              <w:rPr>
                <w:rFonts w:ascii="Arial" w:hAnsi="Arial" w:cs="Arial"/>
              </w:rPr>
              <w:t xml:space="preserve"> podrán presentarse por los medios siguientes: </w:t>
            </w:r>
            <w:r w:rsidRPr="00E90D78">
              <w:rPr>
                <w:rFonts w:ascii="Arial" w:eastAsia="Arno Pro" w:hAnsi="Arial" w:cs="Arial"/>
                <w:color w:val="000000"/>
                <w:lang w:val="es-ES"/>
              </w:rPr>
              <w:t xml:space="preserve"> </w:t>
            </w:r>
          </w:p>
          <w:p w:rsidR="0088138F" w:rsidRDefault="0088138F" w:rsidP="0088138F">
            <w:pPr>
              <w:jc w:val="both"/>
              <w:rPr>
                <w:rFonts w:ascii="Arial" w:eastAsia="Arno Pro" w:hAnsi="Arial" w:cs="Arial"/>
                <w:color w:val="000000"/>
                <w:lang w:val="es-ES"/>
              </w:rPr>
            </w:pPr>
            <w:r>
              <w:rPr>
                <w:rFonts w:ascii="Arial" w:eastAsia="Arno Pro" w:hAnsi="Arial" w:cs="Arial"/>
                <w:color w:val="000000"/>
                <w:lang w:val="es-ES"/>
              </w:rPr>
              <w:t xml:space="preserve"> </w:t>
            </w:r>
          </w:p>
          <w:p w:rsidR="0088138F" w:rsidRPr="003B5291" w:rsidRDefault="0088138F" w:rsidP="009F4A7E">
            <w:pPr>
              <w:numPr>
                <w:ilvl w:val="0"/>
                <w:numId w:val="74"/>
              </w:numPr>
              <w:suppressAutoHyphens w:val="0"/>
              <w:jc w:val="both"/>
              <w:rPr>
                <w:rFonts w:ascii="Arial" w:eastAsia="Arno Pro" w:hAnsi="Arial" w:cs="Arial"/>
                <w:color w:val="000000"/>
                <w:lang w:val="es-ES"/>
              </w:rPr>
            </w:pPr>
            <w:r w:rsidRPr="003B5291">
              <w:rPr>
                <w:rFonts w:ascii="Arial" w:eastAsia="Arial" w:hAnsi="Arial" w:cs="Arial"/>
                <w:color w:val="000000"/>
              </w:rPr>
              <w:t xml:space="preserve">Por comparecencia </w:t>
            </w:r>
            <w:r w:rsidRPr="003B5291">
              <w:rPr>
                <w:rFonts w:ascii="Arial" w:eastAsia="Arial" w:hAnsi="Arial" w:cs="Arial"/>
                <w:b/>
                <w:color w:val="000000"/>
              </w:rPr>
              <w:t>ante la Coordinación de Investigación;</w:t>
            </w:r>
          </w:p>
          <w:p w:rsidR="0088138F" w:rsidRPr="003B5291" w:rsidRDefault="0088138F" w:rsidP="0088138F">
            <w:pPr>
              <w:ind w:left="1080"/>
              <w:jc w:val="both"/>
              <w:rPr>
                <w:rFonts w:ascii="Arial" w:eastAsia="Arno Pro" w:hAnsi="Arial" w:cs="Arial"/>
                <w:color w:val="000000"/>
                <w:lang w:val="es-ES"/>
              </w:rPr>
            </w:pPr>
          </w:p>
          <w:p w:rsidR="0088138F" w:rsidRPr="003B5291" w:rsidRDefault="0088138F" w:rsidP="009F4A7E">
            <w:pPr>
              <w:numPr>
                <w:ilvl w:val="0"/>
                <w:numId w:val="74"/>
              </w:numPr>
              <w:suppressAutoHyphens w:val="0"/>
              <w:jc w:val="both"/>
              <w:rPr>
                <w:rFonts w:ascii="Arial" w:eastAsia="Arno Pro" w:hAnsi="Arial" w:cs="Arial"/>
                <w:color w:val="000000"/>
                <w:lang w:val="es-ES"/>
              </w:rPr>
            </w:pPr>
            <w:r w:rsidRPr="003B5291">
              <w:rPr>
                <w:rFonts w:ascii="Arial" w:eastAsia="Arno Pro" w:hAnsi="Arial" w:cs="Arial"/>
                <w:color w:val="000000"/>
                <w:lang w:val="es-ES"/>
              </w:rPr>
              <w:t>(…);</w:t>
            </w:r>
          </w:p>
          <w:p w:rsidR="0088138F" w:rsidRPr="00265BD3" w:rsidRDefault="0088138F" w:rsidP="00265BD3">
            <w:pPr>
              <w:rPr>
                <w:rFonts w:ascii="Arial" w:eastAsia="Arno Pro" w:hAnsi="Arial" w:cs="Arial"/>
                <w:color w:val="000000"/>
                <w:lang w:val="es-ES"/>
              </w:rPr>
            </w:pPr>
          </w:p>
          <w:p w:rsidR="0088138F" w:rsidRPr="003B5291" w:rsidRDefault="0088138F" w:rsidP="009F4A7E">
            <w:pPr>
              <w:numPr>
                <w:ilvl w:val="0"/>
                <w:numId w:val="74"/>
              </w:numPr>
              <w:suppressAutoHyphens w:val="0"/>
              <w:jc w:val="both"/>
              <w:rPr>
                <w:rFonts w:ascii="Arial" w:eastAsia="Arno Pro" w:hAnsi="Arial" w:cs="Arial"/>
                <w:b/>
                <w:color w:val="000000"/>
                <w:lang w:val="es-ES"/>
              </w:rPr>
            </w:pPr>
            <w:r>
              <w:rPr>
                <w:rFonts w:ascii="Arial" w:eastAsia="MS Mincho" w:hAnsi="Arial" w:cs="Arial"/>
                <w:b/>
                <w:lang w:val="es-ES_tradnl" w:eastAsia="es-ES"/>
              </w:rPr>
              <w:lastRenderedPageBreak/>
              <w:t>Se deroga</w:t>
            </w:r>
            <w:r w:rsidRPr="003B5291">
              <w:rPr>
                <w:rFonts w:ascii="Arial" w:eastAsia="Arno Pro" w:hAnsi="Arial" w:cs="Arial"/>
                <w:b/>
                <w:color w:val="000000"/>
                <w:lang w:val="es-ES"/>
              </w:rPr>
              <w:t>;</w:t>
            </w:r>
          </w:p>
          <w:p w:rsidR="0088138F" w:rsidRPr="00265BD3" w:rsidRDefault="0088138F" w:rsidP="00265BD3">
            <w:pPr>
              <w:rPr>
                <w:rFonts w:ascii="Arial" w:eastAsia="Arno Pro" w:hAnsi="Arial" w:cs="Arial"/>
                <w:color w:val="000000"/>
                <w:lang w:val="es-ES"/>
              </w:rPr>
            </w:pPr>
          </w:p>
          <w:p w:rsidR="0088138F" w:rsidRPr="003B5291" w:rsidRDefault="0088138F" w:rsidP="009F4A7E">
            <w:pPr>
              <w:numPr>
                <w:ilvl w:val="0"/>
                <w:numId w:val="74"/>
              </w:numPr>
              <w:suppressAutoHyphens w:val="0"/>
              <w:jc w:val="both"/>
              <w:rPr>
                <w:rFonts w:ascii="Arial" w:eastAsia="Arno Pro" w:hAnsi="Arial" w:cs="Arial"/>
                <w:color w:val="000000"/>
                <w:lang w:val="es-ES"/>
              </w:rPr>
            </w:pPr>
            <w:r w:rsidRPr="003B5291">
              <w:rPr>
                <w:rFonts w:ascii="Arial" w:eastAsia="Arno Pro" w:hAnsi="Arial" w:cs="Arial"/>
                <w:color w:val="000000"/>
                <w:lang w:val="es-ES"/>
              </w:rPr>
              <w:t>(…);</w:t>
            </w:r>
          </w:p>
          <w:p w:rsidR="0088138F" w:rsidRPr="00265BD3" w:rsidRDefault="0088138F" w:rsidP="00265BD3">
            <w:pPr>
              <w:rPr>
                <w:rFonts w:ascii="Arial" w:eastAsia="Arno Pro" w:hAnsi="Arial" w:cs="Arial"/>
                <w:color w:val="000000"/>
                <w:lang w:val="es-ES"/>
              </w:rPr>
            </w:pPr>
          </w:p>
          <w:p w:rsidR="0088138F" w:rsidRPr="003B5291" w:rsidRDefault="0088138F" w:rsidP="009F4A7E">
            <w:pPr>
              <w:numPr>
                <w:ilvl w:val="0"/>
                <w:numId w:val="74"/>
              </w:numPr>
              <w:suppressAutoHyphens w:val="0"/>
              <w:jc w:val="both"/>
              <w:rPr>
                <w:rFonts w:ascii="Arial" w:eastAsia="Arno Pro" w:hAnsi="Arial" w:cs="Arial"/>
                <w:color w:val="000000"/>
                <w:lang w:val="es-ES"/>
              </w:rPr>
            </w:pPr>
            <w:r>
              <w:rPr>
                <w:rFonts w:ascii="Arial" w:eastAsia="MS Mincho" w:hAnsi="Arial" w:cs="Arial"/>
                <w:b/>
                <w:lang w:val="es-ES_tradnl" w:eastAsia="es-ES"/>
              </w:rPr>
              <w:t>Se deroga</w:t>
            </w:r>
            <w:r w:rsidRPr="003B5291">
              <w:rPr>
                <w:rFonts w:ascii="Arial" w:eastAsia="Arno Pro" w:hAnsi="Arial" w:cs="Arial"/>
                <w:color w:val="000000"/>
                <w:lang w:val="es-ES"/>
              </w:rPr>
              <w:t>;</w:t>
            </w:r>
          </w:p>
          <w:p w:rsidR="0088138F" w:rsidRPr="00265BD3" w:rsidRDefault="0088138F" w:rsidP="00265BD3">
            <w:pPr>
              <w:rPr>
                <w:rFonts w:ascii="Arial" w:eastAsia="Arno Pro" w:hAnsi="Arial" w:cs="Arial"/>
                <w:color w:val="000000"/>
                <w:lang w:val="es-ES"/>
              </w:rPr>
            </w:pPr>
          </w:p>
          <w:p w:rsidR="0088138F" w:rsidRPr="003B5291" w:rsidRDefault="0088138F" w:rsidP="009F4A7E">
            <w:pPr>
              <w:numPr>
                <w:ilvl w:val="0"/>
                <w:numId w:val="74"/>
              </w:numPr>
              <w:suppressAutoHyphens w:val="0"/>
              <w:jc w:val="both"/>
              <w:rPr>
                <w:rFonts w:ascii="Arial" w:eastAsia="Arno Pro" w:hAnsi="Arial" w:cs="Arial"/>
                <w:color w:val="000000"/>
                <w:lang w:val="es-ES"/>
              </w:rPr>
            </w:pPr>
            <w:r w:rsidRPr="003B5291">
              <w:rPr>
                <w:rFonts w:ascii="Arial" w:eastAsia="Arial" w:hAnsi="Arial" w:cs="Arial"/>
                <w:b/>
                <w:color w:val="000000"/>
                <w:lang w:val="es-ES"/>
              </w:rPr>
              <w:t>Por correo electrónico</w:t>
            </w:r>
            <w:r w:rsidRPr="003B5291">
              <w:rPr>
                <w:rFonts w:ascii="Arial" w:eastAsia="Arial" w:hAnsi="Arial" w:cs="Arial"/>
                <w:color w:val="000000"/>
                <w:lang w:val="es-ES"/>
              </w:rPr>
              <w:t>; y</w:t>
            </w:r>
          </w:p>
          <w:p w:rsidR="0088138F" w:rsidRPr="00265BD3" w:rsidRDefault="0088138F" w:rsidP="00265BD3">
            <w:pPr>
              <w:rPr>
                <w:rFonts w:ascii="Arial" w:eastAsia="Arno Pro" w:hAnsi="Arial" w:cs="Arial"/>
                <w:color w:val="000000"/>
                <w:lang w:val="es-ES"/>
              </w:rPr>
            </w:pPr>
          </w:p>
          <w:p w:rsidR="0088138F" w:rsidRPr="00D00594" w:rsidRDefault="0088138F" w:rsidP="009F4A7E">
            <w:pPr>
              <w:numPr>
                <w:ilvl w:val="0"/>
                <w:numId w:val="74"/>
              </w:numPr>
              <w:suppressAutoHyphens w:val="0"/>
              <w:ind w:left="709" w:hanging="425"/>
              <w:jc w:val="both"/>
              <w:rPr>
                <w:rFonts w:ascii="Arial" w:eastAsia="Arno Pro" w:hAnsi="Arial" w:cs="Arial"/>
                <w:color w:val="000000"/>
                <w:lang w:val="es-ES"/>
              </w:rPr>
            </w:pPr>
            <w:r w:rsidRPr="00BC63BD">
              <w:rPr>
                <w:rFonts w:ascii="Arial" w:eastAsia="Arial" w:hAnsi="Arial" w:cs="Arial"/>
                <w:color w:val="000000"/>
                <w:lang w:val="es-ES"/>
              </w:rPr>
              <w:t xml:space="preserve">Mediante </w:t>
            </w:r>
            <w:r w:rsidRPr="00BC63BD">
              <w:rPr>
                <w:rFonts w:ascii="Arial" w:eastAsia="Arial" w:hAnsi="Arial" w:cs="Arial"/>
                <w:b/>
                <w:color w:val="000000"/>
                <w:lang w:val="es-ES"/>
              </w:rPr>
              <w:t>escrito</w:t>
            </w:r>
            <w:r w:rsidRPr="00BC63BD">
              <w:rPr>
                <w:rFonts w:ascii="Arial" w:eastAsia="Arial" w:hAnsi="Arial" w:cs="Arial"/>
                <w:color w:val="000000"/>
                <w:lang w:val="es-ES"/>
              </w:rPr>
              <w:t xml:space="preserve"> fundado y motivado por el </w:t>
            </w:r>
            <w:r w:rsidRPr="00D00594">
              <w:rPr>
                <w:rFonts w:ascii="Arial" w:eastAsia="Arial" w:hAnsi="Arial" w:cs="Arial"/>
                <w:color w:val="000000"/>
                <w:lang w:val="es-ES"/>
              </w:rPr>
              <w:t xml:space="preserve">titular de la unidad administrativa encargada de los Asuntos Internos de la Secretaría de Seguridad Pública, </w:t>
            </w:r>
            <w:r w:rsidRPr="00D00594">
              <w:rPr>
                <w:rFonts w:ascii="Arial" w:eastAsia="Arial" w:hAnsi="Arial" w:cs="Arial"/>
                <w:b/>
                <w:color w:val="000000"/>
                <w:lang w:val="es-ES"/>
              </w:rPr>
              <w:t>dirigida a la Comisión</w:t>
            </w:r>
            <w:r w:rsidRPr="00D00594">
              <w:rPr>
                <w:rFonts w:ascii="Arial" w:eastAsia="Arial" w:hAnsi="Arial" w:cs="Arial"/>
                <w:color w:val="000000"/>
                <w:lang w:val="es-ES"/>
              </w:rPr>
              <w:t>, cuando en razón del régimen sean</w:t>
            </w:r>
            <w:r w:rsidRPr="00D00594">
              <w:rPr>
                <w:rFonts w:ascii="Arial" w:eastAsia="Arial" w:hAnsi="Arial" w:cs="Arial"/>
                <w:b/>
                <w:color w:val="000000"/>
                <w:lang w:val="es-ES"/>
              </w:rPr>
              <w:t xml:space="preserve"> actos que probable o presuntamente requieran la</w:t>
            </w:r>
            <w:r w:rsidRPr="00D00594">
              <w:rPr>
                <w:rFonts w:ascii="Arial" w:eastAsia="Arial" w:hAnsi="Arial" w:cs="Arial"/>
                <w:color w:val="000000"/>
                <w:lang w:val="es-ES"/>
              </w:rPr>
              <w:t xml:space="preserve"> aplicación de sanciones por la Comisión.</w:t>
            </w:r>
          </w:p>
          <w:p w:rsidR="00C42A79" w:rsidRPr="009E4BA5" w:rsidRDefault="00C42A79" w:rsidP="009E4BA5">
            <w:pPr>
              <w:jc w:val="both"/>
              <w:rPr>
                <w:rFonts w:ascii="Arial" w:eastAsia="MS Mincho" w:hAnsi="Arial" w:cs="Arial"/>
                <w:lang w:val="es-ES" w:eastAsia="es-ES"/>
              </w:rPr>
            </w:pPr>
          </w:p>
        </w:tc>
        <w:tc>
          <w:tcPr>
            <w:tcW w:w="3402" w:type="dxa"/>
          </w:tcPr>
          <w:p w:rsidR="00C42A79" w:rsidRDefault="00C42A79" w:rsidP="005664A5">
            <w:pPr>
              <w:suppressAutoHyphens w:val="0"/>
              <w:spacing w:line="259" w:lineRule="auto"/>
              <w:jc w:val="both"/>
              <w:rPr>
                <w:rFonts w:ascii="Arial" w:eastAsia="MS Mincho" w:hAnsi="Arial" w:cs="Arial"/>
                <w:b/>
                <w:lang w:val="es-ES_tradnl" w:eastAsia="es-ES"/>
              </w:rPr>
            </w:pPr>
          </w:p>
        </w:tc>
      </w:tr>
      <w:tr w:rsidR="00C42A79" w:rsidRPr="005664A5" w:rsidTr="006C68FD">
        <w:tc>
          <w:tcPr>
            <w:tcW w:w="4815" w:type="dxa"/>
          </w:tcPr>
          <w:p w:rsidR="006158B1" w:rsidRDefault="006158B1" w:rsidP="003D620E">
            <w:pPr>
              <w:suppressAutoHyphens w:val="0"/>
              <w:jc w:val="both"/>
              <w:rPr>
                <w:rFonts w:ascii="Arial" w:hAnsi="Arial" w:cs="Arial"/>
              </w:rPr>
            </w:pPr>
            <w:r w:rsidRPr="006158B1">
              <w:rPr>
                <w:rFonts w:ascii="Arial" w:hAnsi="Arial" w:cs="Arial"/>
              </w:rPr>
              <w:t>Artículo 39.- Las quejas o denuncias que se realicen por escrito al Titular de la Secretaría o al Presidente de la Comisión deberán presentarse en la Secretaría, contener los datos o indicios que permitan advertir la presunta responsabilidad; y preferentemente incluir:</w:t>
            </w:r>
          </w:p>
          <w:p w:rsidR="00265BD3" w:rsidRPr="006158B1" w:rsidRDefault="00265BD3" w:rsidP="003D620E">
            <w:pPr>
              <w:suppressAutoHyphens w:val="0"/>
              <w:jc w:val="both"/>
              <w:rPr>
                <w:rFonts w:ascii="Arial" w:hAnsi="Arial" w:cs="Arial"/>
              </w:rPr>
            </w:pPr>
          </w:p>
          <w:p w:rsidR="006158B1" w:rsidRPr="006158B1" w:rsidRDefault="006158B1" w:rsidP="009F4A7E">
            <w:pPr>
              <w:pStyle w:val="Prrafodelista"/>
              <w:numPr>
                <w:ilvl w:val="0"/>
                <w:numId w:val="75"/>
              </w:numPr>
              <w:jc w:val="both"/>
              <w:rPr>
                <w:rFonts w:ascii="Arial" w:hAnsi="Arial" w:cs="Arial"/>
              </w:rPr>
            </w:pPr>
            <w:r w:rsidRPr="006158B1">
              <w:rPr>
                <w:rFonts w:ascii="Arial" w:hAnsi="Arial" w:cs="Arial"/>
              </w:rPr>
              <w:lastRenderedPageBreak/>
              <w:t xml:space="preserve">Nombre completo de la persona que presenta la queja o denuncia; </w:t>
            </w:r>
          </w:p>
          <w:p w:rsidR="006158B1" w:rsidRPr="006158B1" w:rsidRDefault="006158B1" w:rsidP="009F4A7E">
            <w:pPr>
              <w:pStyle w:val="Prrafodelista"/>
              <w:numPr>
                <w:ilvl w:val="0"/>
                <w:numId w:val="75"/>
              </w:numPr>
              <w:jc w:val="both"/>
              <w:rPr>
                <w:rFonts w:ascii="Arial" w:hAnsi="Arial" w:cs="Arial"/>
              </w:rPr>
            </w:pPr>
            <w:r w:rsidRPr="006158B1">
              <w:rPr>
                <w:rFonts w:ascii="Arial" w:hAnsi="Arial" w:cs="Arial"/>
              </w:rPr>
              <w:t xml:space="preserve">Domicilio o correo electrónico para recibir notificaciones; </w:t>
            </w:r>
          </w:p>
          <w:p w:rsidR="006158B1" w:rsidRPr="006158B1" w:rsidRDefault="006158B1" w:rsidP="009F4A7E">
            <w:pPr>
              <w:pStyle w:val="Prrafodelista"/>
              <w:numPr>
                <w:ilvl w:val="0"/>
                <w:numId w:val="75"/>
              </w:numPr>
              <w:jc w:val="both"/>
              <w:rPr>
                <w:rFonts w:ascii="Arial" w:hAnsi="Arial" w:cs="Arial"/>
              </w:rPr>
            </w:pPr>
            <w:r w:rsidRPr="006158B1">
              <w:rPr>
                <w:rFonts w:ascii="Arial" w:hAnsi="Arial" w:cs="Arial"/>
              </w:rPr>
              <w:t>El señalamiento de los hechos u omisiones que considere fueron cometidos indebidamente por el servidor público, y que motivan su denuncia, procurando señalar tiempo, modo y lugar de los hechos;</w:t>
            </w:r>
          </w:p>
          <w:p w:rsidR="00C42A79" w:rsidRPr="006158B1" w:rsidRDefault="006158B1" w:rsidP="009F4A7E">
            <w:pPr>
              <w:pStyle w:val="Prrafodelista"/>
              <w:numPr>
                <w:ilvl w:val="0"/>
                <w:numId w:val="75"/>
              </w:numPr>
              <w:jc w:val="both"/>
              <w:rPr>
                <w:rFonts w:ascii="Arial" w:hAnsi="Arial" w:cs="Arial"/>
              </w:rPr>
            </w:pPr>
            <w:r w:rsidRPr="006158B1">
              <w:rPr>
                <w:rFonts w:ascii="Arial" w:hAnsi="Arial" w:cs="Arial"/>
              </w:rPr>
              <w:t xml:space="preserve"> En caso de contar con pruebas, acompañarlas a su queja o denuncia; y</w:t>
            </w:r>
          </w:p>
          <w:p w:rsidR="006158B1" w:rsidRPr="006158B1" w:rsidRDefault="006158B1" w:rsidP="009F4A7E">
            <w:pPr>
              <w:pStyle w:val="Prrafodelista"/>
              <w:numPr>
                <w:ilvl w:val="0"/>
                <w:numId w:val="75"/>
              </w:numPr>
              <w:jc w:val="both"/>
              <w:rPr>
                <w:rFonts w:ascii="Arial" w:hAnsi="Arial" w:cs="Arial"/>
              </w:rPr>
            </w:pPr>
            <w:r w:rsidRPr="006158B1">
              <w:rPr>
                <w:rFonts w:ascii="Arial" w:hAnsi="Arial" w:cs="Arial"/>
              </w:rPr>
              <w:t>Firma autógrafa de la persona que presenta la queja o denuncia.</w:t>
            </w:r>
          </w:p>
          <w:p w:rsidR="006158B1" w:rsidRPr="006158B1" w:rsidRDefault="006158B1" w:rsidP="006158B1">
            <w:pPr>
              <w:ind w:left="45"/>
              <w:jc w:val="both"/>
              <w:rPr>
                <w:rFonts w:ascii="Arial" w:hAnsi="Arial" w:cs="Arial"/>
              </w:rPr>
            </w:pPr>
          </w:p>
          <w:p w:rsidR="006158B1" w:rsidRPr="006158B1" w:rsidRDefault="006158B1" w:rsidP="006158B1">
            <w:pPr>
              <w:ind w:left="45"/>
              <w:jc w:val="both"/>
              <w:rPr>
                <w:rFonts w:ascii="Arial" w:hAnsi="Arial" w:cs="Arial"/>
              </w:rPr>
            </w:pPr>
            <w:r w:rsidRPr="006158B1">
              <w:rPr>
                <w:rFonts w:ascii="Arial" w:hAnsi="Arial" w:cs="Arial"/>
              </w:rPr>
              <w:t xml:space="preserve"> Las quejas o denuncias anónimas darán inicio a la investigación cuando proporcionen elementos suficientes de tiempo, modo y lugar que permitan establecer la existencia o no de responsabilidad. </w:t>
            </w:r>
          </w:p>
          <w:p w:rsidR="006158B1" w:rsidRPr="006158B1" w:rsidRDefault="006158B1" w:rsidP="006158B1">
            <w:pPr>
              <w:ind w:left="45"/>
              <w:jc w:val="both"/>
              <w:rPr>
                <w:rFonts w:ascii="Arial" w:hAnsi="Arial" w:cs="Arial"/>
              </w:rPr>
            </w:pPr>
          </w:p>
          <w:p w:rsidR="006158B1" w:rsidRPr="006158B1" w:rsidRDefault="006158B1" w:rsidP="006158B1">
            <w:pPr>
              <w:ind w:left="45"/>
              <w:jc w:val="both"/>
              <w:rPr>
                <w:rFonts w:ascii="Arial" w:hAnsi="Arial" w:cs="Arial"/>
              </w:rPr>
            </w:pPr>
            <w:r w:rsidRPr="006158B1">
              <w:rPr>
                <w:rFonts w:ascii="Arial" w:hAnsi="Arial" w:cs="Arial"/>
              </w:rPr>
              <w:t>La Coordinación de Investigación de Procedimientos de Responsabilidad Administrativa, podrá iniciar de oficio tratándose de conductas graves que afecten la seguridad pública o bien, que causen descrédito o perjuicio a la institución a la que pertenece el servidor público.</w:t>
            </w:r>
          </w:p>
        </w:tc>
        <w:tc>
          <w:tcPr>
            <w:tcW w:w="4819" w:type="dxa"/>
          </w:tcPr>
          <w:p w:rsidR="006158B1" w:rsidRPr="00900156" w:rsidRDefault="006158B1" w:rsidP="006158B1">
            <w:pPr>
              <w:jc w:val="both"/>
              <w:rPr>
                <w:rFonts w:ascii="Arial" w:eastAsia="Arno Pro" w:hAnsi="Arial" w:cs="Arial"/>
                <w:b/>
                <w:color w:val="000000"/>
                <w:lang w:val="es-ES"/>
              </w:rPr>
            </w:pPr>
            <w:r w:rsidRPr="00900156">
              <w:rPr>
                <w:rFonts w:ascii="Arial" w:hAnsi="Arial" w:cs="Arial"/>
                <w:color w:val="000000"/>
                <w:lang w:val="es-ES"/>
              </w:rPr>
              <w:lastRenderedPageBreak/>
              <w:t xml:space="preserve">Artículo 39.-  </w:t>
            </w:r>
            <w:r w:rsidRPr="00900156">
              <w:rPr>
                <w:rFonts w:ascii="Arial" w:hAnsi="Arial" w:cs="Arial"/>
                <w:b/>
                <w:color w:val="000000"/>
                <w:lang w:val="es-ES"/>
              </w:rPr>
              <w:t>Las denuncias, tanto anónimas como identificadas, deberán contener los datos o indicios que permitan</w:t>
            </w:r>
            <w:r w:rsidRPr="00900156">
              <w:rPr>
                <w:rFonts w:ascii="Arial" w:eastAsia="Arno Pro" w:hAnsi="Arial" w:cs="Arial"/>
                <w:b/>
                <w:color w:val="000000"/>
                <w:lang w:val="es-ES"/>
              </w:rPr>
              <w:t xml:space="preserve"> advertir la presunta responsabilidad</w:t>
            </w:r>
            <w:r>
              <w:rPr>
                <w:rFonts w:ascii="Arial" w:eastAsia="Arno Pro" w:hAnsi="Arial" w:cs="Arial"/>
                <w:b/>
                <w:color w:val="000000"/>
                <w:lang w:val="es-ES"/>
              </w:rPr>
              <w:t>.</w:t>
            </w:r>
          </w:p>
          <w:p w:rsidR="006158B1" w:rsidRPr="00900156" w:rsidRDefault="006158B1" w:rsidP="006158B1">
            <w:pPr>
              <w:jc w:val="both"/>
              <w:rPr>
                <w:rFonts w:ascii="Arial" w:eastAsia="Arno Pro" w:hAnsi="Arial" w:cs="Arial"/>
                <w:b/>
                <w:color w:val="000000"/>
                <w:lang w:val="es-ES"/>
              </w:rPr>
            </w:pPr>
          </w:p>
          <w:p w:rsidR="006158B1" w:rsidRDefault="006158B1" w:rsidP="006158B1">
            <w:pPr>
              <w:jc w:val="both"/>
              <w:rPr>
                <w:rFonts w:ascii="Arial" w:eastAsia="Arno Pro" w:hAnsi="Arial" w:cs="Arial"/>
                <w:b/>
                <w:color w:val="000000"/>
                <w:lang w:val="es-ES"/>
              </w:rPr>
            </w:pPr>
            <w:r w:rsidRPr="00900156">
              <w:rPr>
                <w:rFonts w:ascii="Arial" w:eastAsia="Arno Pro" w:hAnsi="Arial" w:cs="Arial"/>
                <w:b/>
                <w:color w:val="000000"/>
                <w:lang w:val="es-ES"/>
              </w:rPr>
              <w:t xml:space="preserve">La Coordinación de Investigación, podrá iniciar de oficio tratándose de conductas </w:t>
            </w:r>
            <w:r w:rsidRPr="00900156">
              <w:rPr>
                <w:rFonts w:ascii="Arial" w:eastAsia="Arno Pro" w:hAnsi="Arial" w:cs="Arial"/>
                <w:b/>
                <w:color w:val="000000"/>
                <w:lang w:val="es-ES"/>
              </w:rPr>
              <w:lastRenderedPageBreak/>
              <w:t>graves que afecten la seguridad pública o bien, que causen descrédito o perjuicio a la institución a la que pertenece el servidor público</w:t>
            </w:r>
            <w:r>
              <w:rPr>
                <w:rFonts w:ascii="Arial" w:eastAsia="Arno Pro" w:hAnsi="Arial" w:cs="Arial"/>
                <w:b/>
                <w:color w:val="000000"/>
                <w:lang w:val="es-ES"/>
              </w:rPr>
              <w:t>.</w:t>
            </w:r>
          </w:p>
          <w:p w:rsidR="00C42A79" w:rsidRPr="009E4BA5" w:rsidRDefault="00C42A79" w:rsidP="009E4BA5">
            <w:pPr>
              <w:jc w:val="both"/>
              <w:rPr>
                <w:rFonts w:ascii="Arial" w:eastAsia="MS Mincho" w:hAnsi="Arial" w:cs="Arial"/>
                <w:lang w:val="es-ES" w:eastAsia="es-ES"/>
              </w:rPr>
            </w:pPr>
          </w:p>
        </w:tc>
        <w:tc>
          <w:tcPr>
            <w:tcW w:w="3402" w:type="dxa"/>
          </w:tcPr>
          <w:p w:rsidR="00C42A79" w:rsidRDefault="00C42A79" w:rsidP="005664A5">
            <w:pPr>
              <w:suppressAutoHyphens w:val="0"/>
              <w:spacing w:line="259" w:lineRule="auto"/>
              <w:jc w:val="both"/>
              <w:rPr>
                <w:rFonts w:ascii="Arial" w:eastAsia="MS Mincho" w:hAnsi="Arial" w:cs="Arial"/>
                <w:b/>
                <w:lang w:val="es-ES_tradnl" w:eastAsia="es-ES"/>
              </w:rPr>
            </w:pPr>
          </w:p>
        </w:tc>
      </w:tr>
      <w:tr w:rsidR="0088138F" w:rsidRPr="005664A5" w:rsidTr="006C68FD">
        <w:tc>
          <w:tcPr>
            <w:tcW w:w="4815" w:type="dxa"/>
          </w:tcPr>
          <w:p w:rsidR="006B71FB" w:rsidRPr="006B71FB" w:rsidRDefault="006B71FB" w:rsidP="003D620E">
            <w:pPr>
              <w:suppressAutoHyphens w:val="0"/>
              <w:jc w:val="both"/>
              <w:rPr>
                <w:rFonts w:ascii="Arial" w:hAnsi="Arial" w:cs="Arial"/>
              </w:rPr>
            </w:pPr>
            <w:r w:rsidRPr="006B71FB">
              <w:rPr>
                <w:rFonts w:ascii="Arial" w:hAnsi="Arial" w:cs="Arial"/>
              </w:rPr>
              <w:t xml:space="preserve">Artículo 40.- En un plazo no mayor a 5 días hábiles posteriores a la recepción en la Comisión, de la queja o denuncia por cualquier medio de los descritos en el artículo 38 del presente Reglamento, la Coordinación de Investigación de </w:t>
            </w:r>
            <w:r w:rsidRPr="006B71FB">
              <w:rPr>
                <w:rFonts w:ascii="Arial" w:hAnsi="Arial" w:cs="Arial"/>
              </w:rPr>
              <w:lastRenderedPageBreak/>
              <w:t xml:space="preserve">Procedimientos de Responsabilidad Administrativa dictará acuerdo de inicio de investigación. </w:t>
            </w:r>
          </w:p>
          <w:p w:rsidR="006B71FB" w:rsidRPr="006B71FB" w:rsidRDefault="006B71FB" w:rsidP="003D620E">
            <w:pPr>
              <w:suppressAutoHyphens w:val="0"/>
              <w:jc w:val="both"/>
              <w:rPr>
                <w:rFonts w:ascii="Arial" w:hAnsi="Arial" w:cs="Arial"/>
              </w:rPr>
            </w:pPr>
          </w:p>
          <w:p w:rsidR="0088138F" w:rsidRPr="009E4BA5" w:rsidRDefault="006B71FB" w:rsidP="003D620E">
            <w:pPr>
              <w:suppressAutoHyphens w:val="0"/>
              <w:jc w:val="both"/>
              <w:rPr>
                <w:rFonts w:ascii="Arial" w:hAnsi="Arial" w:cs="Arial"/>
              </w:rPr>
            </w:pPr>
            <w:r w:rsidRPr="006B71FB">
              <w:rPr>
                <w:rFonts w:ascii="Arial" w:hAnsi="Arial" w:cs="Arial"/>
              </w:rPr>
              <w:t>Si la queja o denuncia, anónima o identificada, carece de elementos para presumir la existencia de alguna falta administrativa, la Coordinación de Investigación de Procedimientos de Responsabilidad Administrativa emitirá un acuerdo de no inicio de investigación, debidamente fundado y motivado, dentro del mismo plazo a que se refiere el primer párrafo del presente artículo</w:t>
            </w:r>
            <w:r>
              <w:rPr>
                <w:rFonts w:ascii="Arial" w:hAnsi="Arial" w:cs="Arial"/>
              </w:rPr>
              <w:t>.</w:t>
            </w:r>
          </w:p>
        </w:tc>
        <w:tc>
          <w:tcPr>
            <w:tcW w:w="4819" w:type="dxa"/>
          </w:tcPr>
          <w:p w:rsidR="006B71FB" w:rsidRPr="00900156" w:rsidRDefault="006B71FB" w:rsidP="006B71FB">
            <w:pPr>
              <w:jc w:val="both"/>
              <w:rPr>
                <w:rFonts w:ascii="Arial" w:eastAsia="Arno Pro" w:hAnsi="Arial" w:cs="Arial"/>
                <w:color w:val="000000"/>
                <w:lang w:val="es-ES"/>
              </w:rPr>
            </w:pPr>
            <w:r w:rsidRPr="00900156">
              <w:rPr>
                <w:rFonts w:ascii="Arial" w:eastAsia="Arno Pro" w:hAnsi="Arial" w:cs="Arial"/>
                <w:b/>
                <w:color w:val="000000"/>
                <w:lang w:val="es-ES"/>
              </w:rPr>
              <w:lastRenderedPageBreak/>
              <w:t>Artículo 40.-</w:t>
            </w:r>
            <w:r w:rsidRPr="00900156">
              <w:rPr>
                <w:rFonts w:ascii="Arial" w:eastAsia="Arno Pro" w:hAnsi="Arial" w:cs="Arial"/>
                <w:color w:val="000000"/>
                <w:lang w:val="es-ES"/>
              </w:rPr>
              <w:t xml:space="preserve"> En un plazo no mayor a 5 días hábiles posteriores a la recepción de la </w:t>
            </w:r>
            <w:r w:rsidRPr="00900156">
              <w:rPr>
                <w:rFonts w:ascii="Arial" w:eastAsia="Arno Pro" w:hAnsi="Arial" w:cs="Arial"/>
                <w:b/>
                <w:color w:val="000000"/>
                <w:lang w:val="es-ES"/>
              </w:rPr>
              <w:t>denuncia</w:t>
            </w:r>
            <w:r w:rsidRPr="00900156">
              <w:rPr>
                <w:rFonts w:ascii="Arial" w:eastAsia="Arno Pro" w:hAnsi="Arial" w:cs="Arial"/>
                <w:color w:val="000000"/>
                <w:lang w:val="es-ES"/>
              </w:rPr>
              <w:t xml:space="preserve"> por cualquier medio de los descritos en el artículo 38 del presente Reglamento, la </w:t>
            </w:r>
            <w:r w:rsidRPr="00900156">
              <w:rPr>
                <w:rFonts w:ascii="Arial" w:eastAsia="Arno Pro" w:hAnsi="Arial" w:cs="Arial"/>
                <w:b/>
                <w:color w:val="000000"/>
                <w:lang w:val="es-ES"/>
              </w:rPr>
              <w:t>Coordinación de Investigación</w:t>
            </w:r>
            <w:r w:rsidRPr="00900156">
              <w:rPr>
                <w:rFonts w:ascii="Arial" w:eastAsia="Arno Pro" w:hAnsi="Arial" w:cs="Arial"/>
                <w:color w:val="000000"/>
                <w:lang w:val="es-ES"/>
              </w:rPr>
              <w:t xml:space="preserve"> dictará acuerdo de inicio de investigación.</w:t>
            </w:r>
          </w:p>
          <w:p w:rsidR="006B71FB" w:rsidRPr="00900156" w:rsidRDefault="006B71FB" w:rsidP="006B71FB">
            <w:pPr>
              <w:jc w:val="both"/>
              <w:rPr>
                <w:rFonts w:ascii="Arial" w:eastAsia="Arno Pro" w:hAnsi="Arial" w:cs="Arial"/>
                <w:color w:val="000000"/>
                <w:lang w:val="es-ES"/>
              </w:rPr>
            </w:pPr>
          </w:p>
          <w:p w:rsidR="0088138F" w:rsidRPr="009E4BA5" w:rsidRDefault="006B71FB" w:rsidP="006B71FB">
            <w:pPr>
              <w:jc w:val="both"/>
              <w:rPr>
                <w:rFonts w:ascii="Arial" w:eastAsia="MS Mincho" w:hAnsi="Arial" w:cs="Arial"/>
                <w:lang w:val="es-ES" w:eastAsia="es-ES"/>
              </w:rPr>
            </w:pPr>
            <w:r w:rsidRPr="00900156">
              <w:rPr>
                <w:rFonts w:ascii="Arial" w:eastAsia="Arno Pro" w:hAnsi="Arial" w:cs="Arial"/>
                <w:color w:val="000000"/>
                <w:lang w:val="es-ES"/>
              </w:rPr>
              <w:t xml:space="preserve">Si la </w:t>
            </w:r>
            <w:r w:rsidRPr="00900156">
              <w:rPr>
                <w:rFonts w:ascii="Arial" w:eastAsia="Arno Pro" w:hAnsi="Arial" w:cs="Arial"/>
                <w:b/>
                <w:color w:val="000000"/>
                <w:lang w:val="es-ES"/>
              </w:rPr>
              <w:t>denuncia</w:t>
            </w:r>
            <w:r w:rsidRPr="00900156">
              <w:rPr>
                <w:rFonts w:ascii="Arial" w:eastAsia="Arno Pro" w:hAnsi="Arial" w:cs="Arial"/>
                <w:color w:val="000000"/>
                <w:lang w:val="es-ES"/>
              </w:rPr>
              <w:t xml:space="preserve"> anónima o identificada, carece de elementos para presumir la existencia de alguna falta administrativa, la </w:t>
            </w:r>
            <w:r w:rsidRPr="00900156">
              <w:rPr>
                <w:rFonts w:ascii="Arial" w:eastAsia="Arno Pro" w:hAnsi="Arial" w:cs="Arial"/>
                <w:b/>
                <w:color w:val="000000"/>
                <w:lang w:val="es-ES"/>
              </w:rPr>
              <w:t>Coordinación de Investigación</w:t>
            </w:r>
            <w:r w:rsidRPr="00900156">
              <w:rPr>
                <w:rFonts w:ascii="Arial" w:eastAsia="Arno Pro" w:hAnsi="Arial" w:cs="Arial"/>
                <w:color w:val="000000"/>
                <w:lang w:val="es-ES"/>
              </w:rPr>
              <w:t xml:space="preserve"> emitirá un acuerdo de no inicio de investigación, debidamente fundado y motivado, dentro del mismo plazo a que se refiere el primer párrafo del presente artículo</w:t>
            </w:r>
            <w:r w:rsidR="00265BD3">
              <w:rPr>
                <w:rFonts w:ascii="Arial" w:eastAsia="Arno Pro" w:hAnsi="Arial" w:cs="Arial"/>
                <w:color w:val="000000"/>
                <w:lang w:val="es-ES"/>
              </w:rPr>
              <w:t>.</w:t>
            </w:r>
          </w:p>
        </w:tc>
        <w:tc>
          <w:tcPr>
            <w:tcW w:w="3402" w:type="dxa"/>
          </w:tcPr>
          <w:p w:rsidR="0088138F" w:rsidRDefault="0088138F" w:rsidP="005664A5">
            <w:pPr>
              <w:suppressAutoHyphens w:val="0"/>
              <w:spacing w:line="259" w:lineRule="auto"/>
              <w:jc w:val="both"/>
              <w:rPr>
                <w:rFonts w:ascii="Arial" w:eastAsia="MS Mincho" w:hAnsi="Arial" w:cs="Arial"/>
                <w:b/>
                <w:lang w:val="es-ES_tradnl" w:eastAsia="es-ES"/>
              </w:rPr>
            </w:pPr>
          </w:p>
        </w:tc>
      </w:tr>
      <w:tr w:rsidR="00C42A79" w:rsidRPr="005664A5" w:rsidTr="006C68FD">
        <w:tc>
          <w:tcPr>
            <w:tcW w:w="4815" w:type="dxa"/>
          </w:tcPr>
          <w:p w:rsidR="003127E3" w:rsidRPr="003127E3" w:rsidRDefault="003127E3" w:rsidP="003D620E">
            <w:pPr>
              <w:suppressAutoHyphens w:val="0"/>
              <w:jc w:val="both"/>
              <w:rPr>
                <w:rFonts w:ascii="Arial" w:hAnsi="Arial" w:cs="Arial"/>
              </w:rPr>
            </w:pPr>
            <w:r w:rsidRPr="003127E3">
              <w:rPr>
                <w:rFonts w:ascii="Arial" w:hAnsi="Arial" w:cs="Arial"/>
              </w:rPr>
              <w:t xml:space="preserve">Artículo 41.- Para conocer la verdad de los hechos, la Coordinación de Investigación de Procedimientos de Responsabilidad Administrativa podrá valerse de las facultades y atribuciones siguientes: </w:t>
            </w:r>
          </w:p>
          <w:p w:rsidR="003127E3" w:rsidRDefault="003127E3" w:rsidP="009F4A7E">
            <w:pPr>
              <w:pStyle w:val="Prrafodelista"/>
              <w:numPr>
                <w:ilvl w:val="0"/>
                <w:numId w:val="76"/>
              </w:numPr>
              <w:jc w:val="both"/>
              <w:rPr>
                <w:rFonts w:ascii="Arial" w:hAnsi="Arial" w:cs="Arial"/>
              </w:rPr>
            </w:pPr>
            <w:r w:rsidRPr="003127E3">
              <w:rPr>
                <w:rFonts w:ascii="Arial" w:hAnsi="Arial" w:cs="Arial"/>
              </w:rPr>
              <w:t xml:space="preserve"> Formular requerimientos a personas físicas o morales, públicas o privadas; </w:t>
            </w:r>
          </w:p>
          <w:p w:rsidR="003127E3" w:rsidRPr="003127E3" w:rsidRDefault="003127E3" w:rsidP="003127E3">
            <w:pPr>
              <w:pStyle w:val="Prrafodelista"/>
              <w:ind w:left="1080"/>
              <w:jc w:val="both"/>
              <w:rPr>
                <w:rFonts w:ascii="Arial" w:hAnsi="Arial" w:cs="Arial"/>
              </w:rPr>
            </w:pPr>
          </w:p>
          <w:p w:rsidR="003127E3" w:rsidRDefault="003127E3" w:rsidP="009F4A7E">
            <w:pPr>
              <w:pStyle w:val="Prrafodelista"/>
              <w:numPr>
                <w:ilvl w:val="0"/>
                <w:numId w:val="76"/>
              </w:numPr>
              <w:jc w:val="both"/>
              <w:rPr>
                <w:rFonts w:ascii="Arial" w:hAnsi="Arial" w:cs="Arial"/>
              </w:rPr>
            </w:pPr>
            <w:r w:rsidRPr="003127E3">
              <w:rPr>
                <w:rFonts w:ascii="Arial" w:hAnsi="Arial" w:cs="Arial"/>
              </w:rPr>
              <w:t xml:space="preserve">Otorgar plazos de cinco hasta quince días hábiles para la atención de sus requerimientos sin perjuicio de poder ampliarlo por causas debidamente justificadas, cuando así lo soliciten los interesados por escrito. Esta ampliación no podrá exceder en ningún caso de la mitad del plazo previsto originalmente; </w:t>
            </w:r>
          </w:p>
          <w:p w:rsidR="003127E3" w:rsidRPr="003127E3" w:rsidRDefault="003127E3" w:rsidP="003127E3">
            <w:pPr>
              <w:pStyle w:val="Prrafodelista"/>
              <w:ind w:left="1080"/>
              <w:jc w:val="both"/>
              <w:rPr>
                <w:rFonts w:ascii="Arial" w:hAnsi="Arial" w:cs="Arial"/>
              </w:rPr>
            </w:pPr>
          </w:p>
          <w:p w:rsidR="003127E3" w:rsidRDefault="003127E3" w:rsidP="009F4A7E">
            <w:pPr>
              <w:pStyle w:val="Prrafodelista"/>
              <w:numPr>
                <w:ilvl w:val="0"/>
                <w:numId w:val="76"/>
              </w:numPr>
              <w:jc w:val="both"/>
              <w:rPr>
                <w:rFonts w:ascii="Arial" w:hAnsi="Arial" w:cs="Arial"/>
              </w:rPr>
            </w:pPr>
            <w:r w:rsidRPr="003127E3">
              <w:rPr>
                <w:rFonts w:ascii="Arial" w:hAnsi="Arial" w:cs="Arial"/>
              </w:rPr>
              <w:t xml:space="preserve">Ordenar la práctica de visitas de verificación; y </w:t>
            </w:r>
          </w:p>
          <w:p w:rsidR="003127E3" w:rsidRPr="003127E3" w:rsidRDefault="003127E3" w:rsidP="003127E3">
            <w:pPr>
              <w:pStyle w:val="Prrafodelista"/>
              <w:rPr>
                <w:rFonts w:ascii="Arial" w:hAnsi="Arial" w:cs="Arial"/>
              </w:rPr>
            </w:pPr>
          </w:p>
          <w:p w:rsidR="003127E3" w:rsidRPr="003127E3" w:rsidRDefault="003127E3" w:rsidP="003127E3">
            <w:pPr>
              <w:pStyle w:val="Prrafodelista"/>
              <w:ind w:left="1080"/>
              <w:jc w:val="both"/>
              <w:rPr>
                <w:rFonts w:ascii="Arial" w:hAnsi="Arial" w:cs="Arial"/>
              </w:rPr>
            </w:pPr>
          </w:p>
          <w:p w:rsidR="00C42A79" w:rsidRPr="003127E3" w:rsidRDefault="003127E3" w:rsidP="009F4A7E">
            <w:pPr>
              <w:pStyle w:val="Prrafodelista"/>
              <w:numPr>
                <w:ilvl w:val="0"/>
                <w:numId w:val="76"/>
              </w:numPr>
              <w:jc w:val="both"/>
              <w:rPr>
                <w:rFonts w:ascii="Arial" w:hAnsi="Arial" w:cs="Arial"/>
              </w:rPr>
            </w:pPr>
            <w:r w:rsidRPr="003127E3">
              <w:rPr>
                <w:rFonts w:ascii="Arial" w:hAnsi="Arial" w:cs="Arial"/>
              </w:rPr>
              <w:t>Hacer uso de las medidas que a continuación se describen, para hacer cumplir sus determinaciones:</w:t>
            </w:r>
          </w:p>
          <w:p w:rsidR="003127E3" w:rsidRPr="003127E3" w:rsidRDefault="003127E3" w:rsidP="009F4A7E">
            <w:pPr>
              <w:pStyle w:val="Prrafodelista"/>
              <w:numPr>
                <w:ilvl w:val="1"/>
                <w:numId w:val="76"/>
              </w:numPr>
              <w:jc w:val="both"/>
              <w:rPr>
                <w:rFonts w:ascii="Arial" w:hAnsi="Arial" w:cs="Arial"/>
              </w:rPr>
            </w:pPr>
            <w:r w:rsidRPr="003127E3">
              <w:rPr>
                <w:rFonts w:ascii="Arial" w:hAnsi="Arial" w:cs="Arial"/>
              </w:rPr>
              <w:t>Multa hasta por la cantidad equivalente de cien a ciento cincuenta cuotas, la cual podrá duplicarse o triplicarse en cada ocasión hasta alcanzar dos mil veces el valor diario de la Unidad de Medida y Actualización, en caso de renuencia al cumplimiento del mandato respectivo;</w:t>
            </w:r>
          </w:p>
          <w:p w:rsidR="003127E3" w:rsidRPr="003127E3" w:rsidRDefault="003127E3" w:rsidP="009F4A7E">
            <w:pPr>
              <w:pStyle w:val="Prrafodelista"/>
              <w:numPr>
                <w:ilvl w:val="1"/>
                <w:numId w:val="76"/>
              </w:numPr>
              <w:jc w:val="both"/>
              <w:rPr>
                <w:rFonts w:ascii="Arial" w:hAnsi="Arial" w:cs="Arial"/>
              </w:rPr>
            </w:pPr>
            <w:r w:rsidRPr="003127E3">
              <w:rPr>
                <w:rFonts w:ascii="Arial" w:hAnsi="Arial" w:cs="Arial"/>
              </w:rPr>
              <w:t>Solicitar el auxilio de la fuerza pública;</w:t>
            </w:r>
          </w:p>
          <w:p w:rsidR="003127E3" w:rsidRPr="003127E3" w:rsidRDefault="003127E3" w:rsidP="009F4A7E">
            <w:pPr>
              <w:pStyle w:val="Prrafodelista"/>
              <w:numPr>
                <w:ilvl w:val="1"/>
                <w:numId w:val="76"/>
              </w:numPr>
              <w:jc w:val="both"/>
              <w:rPr>
                <w:rFonts w:ascii="Arial" w:hAnsi="Arial" w:cs="Arial"/>
              </w:rPr>
            </w:pPr>
            <w:r w:rsidRPr="003127E3">
              <w:rPr>
                <w:rFonts w:ascii="Arial" w:hAnsi="Arial" w:cs="Arial"/>
              </w:rPr>
              <w:t>Arresto hasta por treinta y seis horas.</w:t>
            </w:r>
          </w:p>
        </w:tc>
        <w:tc>
          <w:tcPr>
            <w:tcW w:w="4819" w:type="dxa"/>
          </w:tcPr>
          <w:p w:rsidR="003127E3" w:rsidRDefault="003127E3" w:rsidP="003127E3">
            <w:pPr>
              <w:jc w:val="both"/>
              <w:rPr>
                <w:rFonts w:ascii="Arial" w:hAnsi="Arial" w:cs="Arial"/>
              </w:rPr>
            </w:pPr>
            <w:r>
              <w:rPr>
                <w:rFonts w:ascii="Arial" w:hAnsi="Arial" w:cs="Arial"/>
              </w:rPr>
              <w:lastRenderedPageBreak/>
              <w:t xml:space="preserve">Artículo 41.- </w:t>
            </w:r>
            <w:r w:rsidRPr="00F40307">
              <w:rPr>
                <w:rFonts w:ascii="Arial" w:hAnsi="Arial" w:cs="Arial"/>
              </w:rPr>
              <w:t xml:space="preserve">Para conocer la verdad de los hechos, la </w:t>
            </w:r>
            <w:r w:rsidRPr="00900156">
              <w:rPr>
                <w:rFonts w:ascii="Arial" w:eastAsia="Arno Pro" w:hAnsi="Arial" w:cs="Arial"/>
                <w:b/>
                <w:color w:val="000000"/>
                <w:lang w:val="es-ES"/>
              </w:rPr>
              <w:t>Coordinación de Investigación</w:t>
            </w:r>
            <w:r w:rsidRPr="00F40307">
              <w:rPr>
                <w:rFonts w:ascii="Arial" w:hAnsi="Arial" w:cs="Arial"/>
              </w:rPr>
              <w:t xml:space="preserve"> podrá valerse de las facultades y atribuciones siguientes:</w:t>
            </w:r>
          </w:p>
          <w:p w:rsidR="00265BD3" w:rsidRPr="00F40307" w:rsidRDefault="00265BD3" w:rsidP="003127E3">
            <w:pPr>
              <w:jc w:val="both"/>
              <w:rPr>
                <w:rFonts w:ascii="Arial" w:hAnsi="Arial" w:cs="Arial"/>
              </w:rPr>
            </w:pPr>
          </w:p>
          <w:p w:rsidR="00C42A79" w:rsidRDefault="003127E3" w:rsidP="009F4A7E">
            <w:pPr>
              <w:pStyle w:val="Prrafodelista"/>
              <w:numPr>
                <w:ilvl w:val="0"/>
                <w:numId w:val="77"/>
              </w:numPr>
              <w:jc w:val="both"/>
              <w:rPr>
                <w:rFonts w:ascii="Arial" w:eastAsia="MS Mincho" w:hAnsi="Arial" w:cs="Arial"/>
                <w:lang w:val="es-ES" w:eastAsia="es-ES"/>
              </w:rPr>
            </w:pPr>
            <w:r>
              <w:rPr>
                <w:rFonts w:ascii="Arial" w:eastAsia="MS Mincho" w:hAnsi="Arial" w:cs="Arial"/>
                <w:lang w:val="es-ES" w:eastAsia="es-ES"/>
              </w:rPr>
              <w:t>(…);</w:t>
            </w:r>
          </w:p>
          <w:p w:rsidR="003127E3" w:rsidRDefault="003127E3" w:rsidP="003127E3">
            <w:pPr>
              <w:pStyle w:val="Prrafodelista"/>
              <w:ind w:left="1080"/>
              <w:jc w:val="both"/>
              <w:rPr>
                <w:rFonts w:ascii="Arial" w:eastAsia="MS Mincho" w:hAnsi="Arial" w:cs="Arial"/>
                <w:lang w:val="es-ES" w:eastAsia="es-ES"/>
              </w:rPr>
            </w:pPr>
          </w:p>
          <w:p w:rsidR="003127E3" w:rsidRPr="003127E3" w:rsidRDefault="003127E3" w:rsidP="009F4A7E">
            <w:pPr>
              <w:numPr>
                <w:ilvl w:val="0"/>
                <w:numId w:val="77"/>
              </w:numPr>
              <w:suppressAutoHyphens w:val="0"/>
              <w:jc w:val="both"/>
              <w:rPr>
                <w:rFonts w:ascii="Arial" w:hAnsi="Arial" w:cs="Arial"/>
              </w:rPr>
            </w:pPr>
            <w:r w:rsidRPr="00394A48">
              <w:rPr>
                <w:rFonts w:ascii="Arial" w:eastAsia="Arno Pro" w:hAnsi="Arial" w:cs="Arial"/>
                <w:color w:val="000000"/>
                <w:lang w:val="es-ES"/>
              </w:rPr>
              <w:t xml:space="preserve">Otorgar plazos de </w:t>
            </w:r>
            <w:r w:rsidRPr="00394A48">
              <w:rPr>
                <w:rFonts w:ascii="Arial" w:eastAsia="Arno Pro" w:hAnsi="Arial" w:cs="Arial"/>
                <w:b/>
                <w:color w:val="000000"/>
                <w:lang w:val="es-ES"/>
              </w:rPr>
              <w:t>tres hasta cinco días</w:t>
            </w:r>
            <w:r w:rsidRPr="00394A48">
              <w:rPr>
                <w:rFonts w:ascii="Arial" w:eastAsia="Arno Pro" w:hAnsi="Arial" w:cs="Arial"/>
                <w:color w:val="000000"/>
                <w:lang w:val="es-ES"/>
              </w:rPr>
              <w:t xml:space="preserve"> hábiles para la atención de sus requerimientos sin perjuicio de poder ampliarlo por causas debidamente justificadas, cuando así lo soliciten los interesados por escrito. Esta ampliación no podrá exceder en ningún caso de la mitad del plazo previsto originalmente;</w:t>
            </w:r>
          </w:p>
          <w:p w:rsidR="003127E3" w:rsidRPr="00394A48" w:rsidRDefault="003127E3" w:rsidP="003127E3">
            <w:pPr>
              <w:suppressAutoHyphens w:val="0"/>
              <w:ind w:left="1080"/>
              <w:jc w:val="both"/>
              <w:rPr>
                <w:rFonts w:ascii="Arial" w:hAnsi="Arial" w:cs="Arial"/>
              </w:rPr>
            </w:pPr>
          </w:p>
          <w:p w:rsidR="003127E3" w:rsidRDefault="003127E3" w:rsidP="009F4A7E">
            <w:pPr>
              <w:pStyle w:val="Prrafodelista"/>
              <w:numPr>
                <w:ilvl w:val="0"/>
                <w:numId w:val="77"/>
              </w:numPr>
              <w:tabs>
                <w:tab w:val="center" w:pos="4419"/>
                <w:tab w:val="right" w:pos="8838"/>
              </w:tabs>
              <w:jc w:val="both"/>
              <w:rPr>
                <w:rFonts w:ascii="Arial" w:hAnsi="Arial" w:cs="Arial"/>
                <w:lang w:val="es-ES"/>
              </w:rPr>
            </w:pPr>
            <w:r w:rsidRPr="00394A48">
              <w:rPr>
                <w:rFonts w:ascii="Arial" w:hAnsi="Arial" w:cs="Arial"/>
                <w:lang w:val="es-ES"/>
              </w:rPr>
              <w:t xml:space="preserve">Ordenar la práctica de visitas de verificación </w:t>
            </w:r>
            <w:r w:rsidRPr="00394A48">
              <w:rPr>
                <w:rFonts w:ascii="Arial" w:hAnsi="Arial" w:cs="Arial"/>
                <w:b/>
                <w:lang w:val="es-ES"/>
              </w:rPr>
              <w:t>o inspección</w:t>
            </w:r>
            <w:r w:rsidRPr="00394A48">
              <w:rPr>
                <w:rFonts w:ascii="Arial" w:hAnsi="Arial" w:cs="Arial"/>
                <w:lang w:val="es-ES"/>
              </w:rPr>
              <w:t>; y</w:t>
            </w:r>
          </w:p>
          <w:p w:rsidR="003127E3" w:rsidRPr="00394A48" w:rsidRDefault="003127E3" w:rsidP="003127E3">
            <w:pPr>
              <w:pStyle w:val="Prrafodelista"/>
              <w:tabs>
                <w:tab w:val="center" w:pos="4419"/>
                <w:tab w:val="right" w:pos="8838"/>
              </w:tabs>
              <w:ind w:left="1080"/>
              <w:jc w:val="both"/>
              <w:rPr>
                <w:rFonts w:ascii="Arial" w:hAnsi="Arial" w:cs="Arial"/>
                <w:lang w:val="es-ES"/>
              </w:rPr>
            </w:pPr>
          </w:p>
          <w:p w:rsidR="00265BD3" w:rsidRPr="00265BD3" w:rsidRDefault="003127E3" w:rsidP="00265BD3">
            <w:pPr>
              <w:pStyle w:val="Prrafodelista"/>
              <w:numPr>
                <w:ilvl w:val="0"/>
                <w:numId w:val="77"/>
              </w:numPr>
              <w:tabs>
                <w:tab w:val="center" w:pos="4419"/>
                <w:tab w:val="right" w:pos="8838"/>
              </w:tabs>
              <w:jc w:val="both"/>
              <w:rPr>
                <w:rFonts w:ascii="Arial" w:hAnsi="Arial" w:cs="Arial"/>
                <w:lang w:val="es-ES"/>
              </w:rPr>
            </w:pPr>
            <w:r w:rsidRPr="00394A48">
              <w:rPr>
                <w:rFonts w:ascii="Arial" w:hAnsi="Arial" w:cs="Arial"/>
                <w:color w:val="000000"/>
                <w:lang w:val="es-ES"/>
              </w:rPr>
              <w:lastRenderedPageBreak/>
              <w:t>Hacer uso</w:t>
            </w:r>
            <w:r w:rsidRPr="00394A48">
              <w:rPr>
                <w:rFonts w:ascii="Arial" w:eastAsia="Arno Pro" w:hAnsi="Arial" w:cs="Arial"/>
                <w:color w:val="000000"/>
                <w:lang w:val="es-ES"/>
              </w:rPr>
              <w:t xml:space="preserve"> de las medidas que a continuación se describen, para hacer cumplir sus determinaciones:</w:t>
            </w:r>
          </w:p>
          <w:p w:rsidR="003127E3" w:rsidRPr="00394A48" w:rsidRDefault="003127E3" w:rsidP="009F4A7E">
            <w:pPr>
              <w:pStyle w:val="Prrafodelista"/>
              <w:numPr>
                <w:ilvl w:val="1"/>
                <w:numId w:val="77"/>
              </w:numPr>
              <w:tabs>
                <w:tab w:val="center" w:pos="4419"/>
                <w:tab w:val="right" w:pos="8838"/>
              </w:tabs>
              <w:jc w:val="both"/>
              <w:rPr>
                <w:rFonts w:ascii="Arial" w:hAnsi="Arial" w:cs="Arial"/>
                <w:lang w:val="es-ES"/>
              </w:rPr>
            </w:pPr>
            <w:r w:rsidRPr="00394A48">
              <w:rPr>
                <w:rFonts w:ascii="Arial" w:eastAsia="Arno Pro" w:hAnsi="Arial" w:cs="Arial"/>
                <w:color w:val="000000"/>
                <w:lang w:val="es-ES"/>
              </w:rPr>
              <w:t>(…);</w:t>
            </w:r>
          </w:p>
          <w:p w:rsidR="003127E3" w:rsidRPr="00394A48" w:rsidRDefault="003127E3" w:rsidP="009F4A7E">
            <w:pPr>
              <w:pStyle w:val="Prrafodelista"/>
              <w:numPr>
                <w:ilvl w:val="1"/>
                <w:numId w:val="77"/>
              </w:numPr>
              <w:tabs>
                <w:tab w:val="center" w:pos="4419"/>
                <w:tab w:val="right" w:pos="8838"/>
              </w:tabs>
              <w:jc w:val="both"/>
              <w:rPr>
                <w:rFonts w:ascii="Arial" w:hAnsi="Arial" w:cs="Arial"/>
                <w:lang w:val="es-ES"/>
              </w:rPr>
            </w:pPr>
            <w:r w:rsidRPr="00394A48">
              <w:rPr>
                <w:rFonts w:ascii="Arial" w:hAnsi="Arial" w:cs="Arial"/>
                <w:lang w:val="es-ES"/>
              </w:rPr>
              <w:t>(…);</w:t>
            </w:r>
          </w:p>
          <w:p w:rsidR="003127E3" w:rsidRDefault="003127E3" w:rsidP="009F4A7E">
            <w:pPr>
              <w:pStyle w:val="Prrafodelista"/>
              <w:numPr>
                <w:ilvl w:val="1"/>
                <w:numId w:val="77"/>
              </w:numPr>
              <w:tabs>
                <w:tab w:val="center" w:pos="4419"/>
                <w:tab w:val="right" w:pos="8838"/>
              </w:tabs>
              <w:jc w:val="both"/>
              <w:rPr>
                <w:rFonts w:ascii="Arial" w:hAnsi="Arial" w:cs="Arial"/>
                <w:lang w:val="es-ES"/>
              </w:rPr>
            </w:pPr>
            <w:r w:rsidRPr="00394A48">
              <w:rPr>
                <w:rFonts w:ascii="Arial" w:hAnsi="Arial" w:cs="Arial"/>
                <w:lang w:val="es-ES"/>
              </w:rPr>
              <w:t>(…);</w:t>
            </w:r>
          </w:p>
          <w:p w:rsidR="003127E3" w:rsidRPr="003127E3" w:rsidRDefault="003127E3" w:rsidP="009F4A7E">
            <w:pPr>
              <w:pStyle w:val="Prrafodelista"/>
              <w:numPr>
                <w:ilvl w:val="1"/>
                <w:numId w:val="77"/>
              </w:numPr>
              <w:tabs>
                <w:tab w:val="center" w:pos="4419"/>
                <w:tab w:val="right" w:pos="8838"/>
              </w:tabs>
              <w:jc w:val="both"/>
              <w:rPr>
                <w:rFonts w:ascii="Arial" w:hAnsi="Arial" w:cs="Arial"/>
                <w:lang w:val="es-ES"/>
              </w:rPr>
            </w:pPr>
            <w:r w:rsidRPr="003127E3">
              <w:rPr>
                <w:rFonts w:ascii="Arial" w:hAnsi="Arial" w:cs="Arial"/>
                <w:b/>
                <w:lang w:val="es-ES"/>
              </w:rPr>
              <w:t>Solicitar medi</w:t>
            </w:r>
            <w:r>
              <w:rPr>
                <w:rFonts w:ascii="Arial" w:hAnsi="Arial" w:cs="Arial"/>
                <w:b/>
                <w:lang w:val="es-ES"/>
              </w:rPr>
              <w:t>das cautelares y/o de protección.</w:t>
            </w:r>
          </w:p>
        </w:tc>
        <w:tc>
          <w:tcPr>
            <w:tcW w:w="3402" w:type="dxa"/>
          </w:tcPr>
          <w:p w:rsidR="00C42A79" w:rsidRDefault="00C42A79" w:rsidP="005664A5">
            <w:pPr>
              <w:suppressAutoHyphens w:val="0"/>
              <w:spacing w:line="259" w:lineRule="auto"/>
              <w:jc w:val="both"/>
              <w:rPr>
                <w:rFonts w:ascii="Arial" w:eastAsia="MS Mincho" w:hAnsi="Arial" w:cs="Arial"/>
                <w:b/>
                <w:lang w:val="es-ES_tradnl" w:eastAsia="es-ES"/>
              </w:rPr>
            </w:pPr>
          </w:p>
        </w:tc>
      </w:tr>
      <w:tr w:rsidR="0088138F" w:rsidRPr="005664A5" w:rsidTr="006C68FD">
        <w:tc>
          <w:tcPr>
            <w:tcW w:w="4815" w:type="dxa"/>
          </w:tcPr>
          <w:p w:rsidR="00965149" w:rsidRPr="006149D8" w:rsidRDefault="003A017B" w:rsidP="003D620E">
            <w:pPr>
              <w:suppressAutoHyphens w:val="0"/>
              <w:jc w:val="both"/>
              <w:rPr>
                <w:rFonts w:ascii="Arial" w:hAnsi="Arial" w:cs="Arial"/>
              </w:rPr>
            </w:pPr>
            <w:r w:rsidRPr="006149D8">
              <w:rPr>
                <w:rFonts w:ascii="Arial" w:hAnsi="Arial" w:cs="Arial"/>
              </w:rPr>
              <w:t>Artículo 43.- Si agotadas las diligencias de investigación e integrado el expediente correspondiente, la Coordinación de Investigación de Procedimientos de Responsabilidad Administrativa advierte la comisión de presuntas faltas administrativas por incumplimiento a los deberes o abstenciones de conductas prohibidas conforme al régimen disciplinario de servidores públicos adscritos a la Secretaría de Seguridad Pública, enviará un Informe de Investigación al Presidente de la Comisión, que deberá contener:</w:t>
            </w:r>
          </w:p>
          <w:p w:rsidR="00965149" w:rsidRPr="006149D8" w:rsidRDefault="003A017B" w:rsidP="009F4A7E">
            <w:pPr>
              <w:pStyle w:val="Prrafodelista"/>
              <w:numPr>
                <w:ilvl w:val="0"/>
                <w:numId w:val="78"/>
              </w:numPr>
              <w:jc w:val="both"/>
              <w:rPr>
                <w:rFonts w:ascii="Arial" w:hAnsi="Arial" w:cs="Arial"/>
              </w:rPr>
            </w:pPr>
            <w:r w:rsidRPr="006149D8">
              <w:rPr>
                <w:rFonts w:ascii="Arial" w:hAnsi="Arial" w:cs="Arial"/>
              </w:rPr>
              <w:t xml:space="preserve">El nombre de la Autoridad investigadora; </w:t>
            </w:r>
          </w:p>
          <w:p w:rsidR="006149D8" w:rsidRPr="006149D8" w:rsidRDefault="006149D8" w:rsidP="006149D8">
            <w:pPr>
              <w:pStyle w:val="Prrafodelista"/>
              <w:ind w:left="765"/>
              <w:jc w:val="both"/>
              <w:rPr>
                <w:rFonts w:ascii="Arial" w:hAnsi="Arial" w:cs="Arial"/>
              </w:rPr>
            </w:pPr>
          </w:p>
          <w:p w:rsidR="00965149" w:rsidRPr="006149D8" w:rsidRDefault="003A017B" w:rsidP="009F4A7E">
            <w:pPr>
              <w:pStyle w:val="Prrafodelista"/>
              <w:numPr>
                <w:ilvl w:val="0"/>
                <w:numId w:val="78"/>
              </w:numPr>
              <w:jc w:val="both"/>
              <w:rPr>
                <w:rFonts w:ascii="Arial" w:hAnsi="Arial" w:cs="Arial"/>
              </w:rPr>
            </w:pPr>
            <w:r w:rsidRPr="006149D8">
              <w:rPr>
                <w:rFonts w:ascii="Arial" w:hAnsi="Arial" w:cs="Arial"/>
              </w:rPr>
              <w:t xml:space="preserve">El domicilio de la Autoridad investigadora para oír y recibir notificaciones; </w:t>
            </w:r>
          </w:p>
          <w:p w:rsidR="006149D8" w:rsidRPr="006149D8" w:rsidRDefault="006149D8" w:rsidP="006149D8">
            <w:pPr>
              <w:pStyle w:val="Prrafodelista"/>
              <w:rPr>
                <w:rFonts w:ascii="Arial" w:hAnsi="Arial" w:cs="Arial"/>
              </w:rPr>
            </w:pPr>
          </w:p>
          <w:p w:rsidR="006149D8" w:rsidRPr="006149D8" w:rsidRDefault="006149D8" w:rsidP="006149D8">
            <w:pPr>
              <w:pStyle w:val="Prrafodelista"/>
              <w:ind w:left="765"/>
              <w:jc w:val="both"/>
              <w:rPr>
                <w:rFonts w:ascii="Arial" w:hAnsi="Arial" w:cs="Arial"/>
              </w:rPr>
            </w:pPr>
          </w:p>
          <w:p w:rsidR="00965149" w:rsidRPr="006149D8" w:rsidRDefault="003A017B" w:rsidP="009F4A7E">
            <w:pPr>
              <w:pStyle w:val="Prrafodelista"/>
              <w:numPr>
                <w:ilvl w:val="0"/>
                <w:numId w:val="78"/>
              </w:numPr>
              <w:jc w:val="both"/>
              <w:rPr>
                <w:rFonts w:ascii="Arial" w:hAnsi="Arial" w:cs="Arial"/>
              </w:rPr>
            </w:pPr>
            <w:r w:rsidRPr="006149D8">
              <w:rPr>
                <w:rFonts w:ascii="Arial" w:hAnsi="Arial" w:cs="Arial"/>
              </w:rPr>
              <w:t xml:space="preserve">El nombre o nombres de los servidores públicos autorizados por parte de la Autoridad investigadora para imponerse de los autos del expediente de responsabilidad administrativa, precisando el alcance que tendrá la autorización otorgada; </w:t>
            </w:r>
          </w:p>
          <w:p w:rsidR="006149D8" w:rsidRPr="006149D8" w:rsidRDefault="006149D8" w:rsidP="006149D8">
            <w:pPr>
              <w:pStyle w:val="Prrafodelista"/>
              <w:ind w:left="765"/>
              <w:jc w:val="both"/>
              <w:rPr>
                <w:rFonts w:ascii="Arial" w:hAnsi="Arial" w:cs="Arial"/>
              </w:rPr>
            </w:pPr>
          </w:p>
          <w:p w:rsidR="006149D8" w:rsidRPr="006149D8" w:rsidRDefault="003A017B" w:rsidP="009F4A7E">
            <w:pPr>
              <w:pStyle w:val="Prrafodelista"/>
              <w:numPr>
                <w:ilvl w:val="0"/>
                <w:numId w:val="78"/>
              </w:numPr>
              <w:jc w:val="both"/>
              <w:rPr>
                <w:rFonts w:ascii="Arial" w:hAnsi="Arial" w:cs="Arial"/>
              </w:rPr>
            </w:pPr>
            <w:r w:rsidRPr="006149D8">
              <w:rPr>
                <w:rFonts w:ascii="Arial" w:hAnsi="Arial" w:cs="Arial"/>
              </w:rPr>
              <w:t>El nombre y domicilio del servidor público a quien señale como presunto responsable, así como el área a la que se encuentre adscrito y el cargo que ahí desempeñe;</w:t>
            </w:r>
          </w:p>
          <w:p w:rsidR="006149D8" w:rsidRPr="006149D8" w:rsidRDefault="006149D8" w:rsidP="006149D8">
            <w:pPr>
              <w:pStyle w:val="Prrafodelista"/>
              <w:rPr>
                <w:rFonts w:ascii="Arial" w:hAnsi="Arial" w:cs="Arial"/>
              </w:rPr>
            </w:pPr>
          </w:p>
          <w:p w:rsidR="006149D8" w:rsidRPr="006149D8" w:rsidRDefault="006149D8" w:rsidP="009F4A7E">
            <w:pPr>
              <w:pStyle w:val="Prrafodelista"/>
              <w:numPr>
                <w:ilvl w:val="0"/>
                <w:numId w:val="78"/>
              </w:numPr>
              <w:jc w:val="both"/>
              <w:rPr>
                <w:rFonts w:ascii="Arial" w:hAnsi="Arial" w:cs="Arial"/>
              </w:rPr>
            </w:pPr>
            <w:r w:rsidRPr="006149D8">
              <w:rPr>
                <w:rFonts w:ascii="Arial" w:hAnsi="Arial" w:cs="Arial"/>
              </w:rPr>
              <w:t xml:space="preserve"> </w:t>
            </w:r>
            <w:r w:rsidR="003A017B" w:rsidRPr="006149D8">
              <w:rPr>
                <w:rFonts w:ascii="Arial" w:hAnsi="Arial" w:cs="Arial"/>
              </w:rPr>
              <w:t xml:space="preserve">La narración lógica y cronológica de los hechos que dieron lugar a la comisión de la presunta falta administrativa; </w:t>
            </w:r>
          </w:p>
          <w:p w:rsidR="006149D8" w:rsidRPr="006149D8" w:rsidRDefault="006149D8" w:rsidP="006149D8">
            <w:pPr>
              <w:pStyle w:val="Prrafodelista"/>
              <w:rPr>
                <w:rFonts w:ascii="Arial" w:hAnsi="Arial" w:cs="Arial"/>
              </w:rPr>
            </w:pPr>
          </w:p>
          <w:p w:rsidR="006149D8" w:rsidRPr="006149D8" w:rsidRDefault="003A017B" w:rsidP="009F4A7E">
            <w:pPr>
              <w:pStyle w:val="Prrafodelista"/>
              <w:numPr>
                <w:ilvl w:val="0"/>
                <w:numId w:val="78"/>
              </w:numPr>
              <w:jc w:val="both"/>
              <w:rPr>
                <w:rFonts w:ascii="Arial" w:hAnsi="Arial" w:cs="Arial"/>
              </w:rPr>
            </w:pPr>
            <w:r w:rsidRPr="006149D8">
              <w:rPr>
                <w:rFonts w:ascii="Arial" w:hAnsi="Arial" w:cs="Arial"/>
              </w:rPr>
              <w:t xml:space="preserve">La infracción que se imputa al señalado como presunto responsable, señalando con claridad las razones por las que se considera que ha cometido la falta; </w:t>
            </w:r>
          </w:p>
          <w:p w:rsidR="006149D8" w:rsidRPr="006149D8" w:rsidRDefault="006149D8" w:rsidP="006149D8">
            <w:pPr>
              <w:pStyle w:val="Prrafodelista"/>
              <w:rPr>
                <w:rFonts w:ascii="Arial" w:hAnsi="Arial" w:cs="Arial"/>
              </w:rPr>
            </w:pPr>
          </w:p>
          <w:p w:rsidR="006149D8" w:rsidRPr="006149D8" w:rsidRDefault="003A017B" w:rsidP="009F4A7E">
            <w:pPr>
              <w:pStyle w:val="Prrafodelista"/>
              <w:numPr>
                <w:ilvl w:val="0"/>
                <w:numId w:val="78"/>
              </w:numPr>
              <w:jc w:val="both"/>
              <w:rPr>
                <w:rFonts w:ascii="Arial" w:hAnsi="Arial" w:cs="Arial"/>
              </w:rPr>
            </w:pPr>
            <w:r w:rsidRPr="006149D8">
              <w:rPr>
                <w:rFonts w:ascii="Arial" w:hAnsi="Arial" w:cs="Arial"/>
              </w:rPr>
              <w:t xml:space="preserve">Las pruebas que se ofrecerán en el procedimiento de responsabilidad administrativa, para acreditar la comisión de la falta administrativa, y la responsabilidad que se atribuye al señalado como presunto responsable, debiendo exhibir las pruebas documentales que obren en su poder, o bien, aquellas que, no estándolo, se acredite con el acuse de </w:t>
            </w:r>
            <w:r w:rsidRPr="006149D8">
              <w:rPr>
                <w:rFonts w:ascii="Arial" w:hAnsi="Arial" w:cs="Arial"/>
              </w:rPr>
              <w:lastRenderedPageBreak/>
              <w:t xml:space="preserve">recibo correspondiente debidamente sellado, que fue solicitado con la debida oportunidad; </w:t>
            </w:r>
          </w:p>
          <w:p w:rsidR="006149D8" w:rsidRPr="006149D8" w:rsidRDefault="006149D8" w:rsidP="006149D8">
            <w:pPr>
              <w:pStyle w:val="Prrafodelista"/>
              <w:rPr>
                <w:rFonts w:ascii="Arial" w:hAnsi="Arial" w:cs="Arial"/>
              </w:rPr>
            </w:pPr>
          </w:p>
          <w:p w:rsidR="006149D8" w:rsidRPr="006149D8" w:rsidRDefault="003A017B" w:rsidP="009F4A7E">
            <w:pPr>
              <w:pStyle w:val="Prrafodelista"/>
              <w:numPr>
                <w:ilvl w:val="0"/>
                <w:numId w:val="78"/>
              </w:numPr>
              <w:jc w:val="both"/>
              <w:rPr>
                <w:rFonts w:ascii="Arial" w:hAnsi="Arial" w:cs="Arial"/>
              </w:rPr>
            </w:pPr>
            <w:r w:rsidRPr="006149D8">
              <w:rPr>
                <w:rFonts w:ascii="Arial" w:hAnsi="Arial" w:cs="Arial"/>
              </w:rPr>
              <w:t>La solicitud de medidas cautelares, de ser el caso; y</w:t>
            </w:r>
          </w:p>
          <w:p w:rsidR="006149D8" w:rsidRPr="006149D8" w:rsidRDefault="006149D8" w:rsidP="006149D8">
            <w:pPr>
              <w:pStyle w:val="Prrafodelista"/>
              <w:rPr>
                <w:rFonts w:ascii="Arial" w:hAnsi="Arial" w:cs="Arial"/>
              </w:rPr>
            </w:pPr>
          </w:p>
          <w:p w:rsidR="0088138F" w:rsidRPr="006149D8" w:rsidRDefault="003A017B" w:rsidP="009F4A7E">
            <w:pPr>
              <w:pStyle w:val="Prrafodelista"/>
              <w:numPr>
                <w:ilvl w:val="0"/>
                <w:numId w:val="78"/>
              </w:numPr>
              <w:jc w:val="both"/>
              <w:rPr>
                <w:rFonts w:ascii="Arial" w:hAnsi="Arial" w:cs="Arial"/>
              </w:rPr>
            </w:pPr>
            <w:r w:rsidRPr="006149D8">
              <w:rPr>
                <w:rFonts w:ascii="Arial" w:hAnsi="Arial" w:cs="Arial"/>
              </w:rPr>
              <w:t>La firma autógrafa de la Autoridad investigadora</w:t>
            </w:r>
          </w:p>
        </w:tc>
        <w:tc>
          <w:tcPr>
            <w:tcW w:w="4819" w:type="dxa"/>
          </w:tcPr>
          <w:p w:rsidR="006149D8" w:rsidRDefault="006149D8" w:rsidP="006149D8">
            <w:pPr>
              <w:pStyle w:val="Prrafodelista"/>
              <w:ind w:left="0"/>
              <w:jc w:val="both"/>
              <w:rPr>
                <w:rFonts w:ascii="Arial" w:eastAsia="Arno Pro" w:hAnsi="Arial" w:cs="Arial"/>
                <w:color w:val="000000"/>
                <w:lang w:val="es-ES"/>
              </w:rPr>
            </w:pPr>
            <w:r w:rsidRPr="00394A48">
              <w:rPr>
                <w:rFonts w:ascii="Arial" w:eastAsia="Arno Pro" w:hAnsi="Arial" w:cs="Arial"/>
                <w:color w:val="000000"/>
                <w:lang w:val="es-ES"/>
              </w:rPr>
              <w:lastRenderedPageBreak/>
              <w:t xml:space="preserve">Artículo 43.- Si agotadas las diligencias de investigación e integrado el expediente correspondiente, la </w:t>
            </w:r>
            <w:r w:rsidRPr="00394A48">
              <w:rPr>
                <w:rFonts w:ascii="Arial" w:eastAsia="Arno Pro" w:hAnsi="Arial" w:cs="Arial"/>
                <w:b/>
                <w:color w:val="000000"/>
                <w:lang w:val="es-ES"/>
              </w:rPr>
              <w:t>Coordinación de Investigación</w:t>
            </w:r>
            <w:r w:rsidRPr="00394A48">
              <w:rPr>
                <w:rFonts w:ascii="Arial" w:eastAsia="Arno Pro" w:hAnsi="Arial" w:cs="Arial"/>
                <w:color w:val="000000"/>
                <w:lang w:val="es-ES"/>
              </w:rPr>
              <w:t xml:space="preserve"> advierte la comisión de presuntas faltas administrativas por incumplimiento a los deberes o abstenciones de conductas prohibidas conforme al </w:t>
            </w:r>
            <w:r w:rsidRPr="00394A48">
              <w:rPr>
                <w:rFonts w:ascii="Arial" w:eastAsia="Arno Pro" w:hAnsi="Arial" w:cs="Arial"/>
                <w:b/>
                <w:color w:val="000000"/>
                <w:lang w:val="es-ES"/>
              </w:rPr>
              <w:t>régimen disciplinario</w:t>
            </w:r>
            <w:r w:rsidRPr="00394A48">
              <w:rPr>
                <w:rFonts w:ascii="Arial" w:eastAsia="Arno Pro" w:hAnsi="Arial" w:cs="Arial"/>
                <w:color w:val="000000"/>
                <w:lang w:val="es-ES"/>
              </w:rPr>
              <w:t xml:space="preserve"> de servidores públicos adscritos a la Secretaría de Seguridad Pública, enviará un Informe de Investigación a la Comisión, que deberá contener:</w:t>
            </w:r>
          </w:p>
          <w:p w:rsidR="006149D8" w:rsidRDefault="006149D8" w:rsidP="006149D8">
            <w:pPr>
              <w:pStyle w:val="Prrafodelista"/>
              <w:ind w:left="0"/>
              <w:jc w:val="both"/>
              <w:rPr>
                <w:rFonts w:ascii="Arial" w:eastAsia="Arno Pro" w:hAnsi="Arial" w:cs="Arial"/>
                <w:color w:val="000000"/>
                <w:lang w:val="es-ES"/>
              </w:rPr>
            </w:pPr>
          </w:p>
          <w:p w:rsidR="006149D8" w:rsidRDefault="006149D8" w:rsidP="009F4A7E">
            <w:pPr>
              <w:pStyle w:val="Prrafodelista"/>
              <w:numPr>
                <w:ilvl w:val="0"/>
                <w:numId w:val="79"/>
              </w:numPr>
              <w:tabs>
                <w:tab w:val="center" w:pos="4419"/>
                <w:tab w:val="right" w:pos="8838"/>
              </w:tabs>
              <w:jc w:val="both"/>
              <w:rPr>
                <w:rFonts w:ascii="Arial" w:eastAsia="Arno Pro" w:hAnsi="Arial" w:cs="Arial"/>
                <w:color w:val="000000"/>
                <w:lang w:val="es-ES"/>
              </w:rPr>
            </w:pPr>
            <w:r>
              <w:rPr>
                <w:rFonts w:ascii="Arial" w:eastAsia="Arno Pro" w:hAnsi="Arial" w:cs="Arial"/>
                <w:color w:val="000000"/>
                <w:lang w:val="es-ES"/>
              </w:rPr>
              <w:t>(…);</w:t>
            </w:r>
          </w:p>
          <w:p w:rsidR="006149D8" w:rsidRDefault="006149D8" w:rsidP="006149D8">
            <w:pPr>
              <w:pStyle w:val="Prrafodelista"/>
              <w:ind w:left="1080"/>
              <w:jc w:val="both"/>
              <w:rPr>
                <w:rFonts w:ascii="Arial" w:eastAsia="Arno Pro" w:hAnsi="Arial" w:cs="Arial"/>
                <w:color w:val="000000"/>
                <w:lang w:val="es-ES"/>
              </w:rPr>
            </w:pPr>
          </w:p>
          <w:p w:rsidR="006149D8" w:rsidRPr="00394A48" w:rsidRDefault="006149D8" w:rsidP="009F4A7E">
            <w:pPr>
              <w:pStyle w:val="Prrafodelista"/>
              <w:numPr>
                <w:ilvl w:val="0"/>
                <w:numId w:val="79"/>
              </w:numPr>
              <w:tabs>
                <w:tab w:val="center" w:pos="4419"/>
                <w:tab w:val="right" w:pos="8838"/>
              </w:tabs>
              <w:ind w:left="709" w:hanging="425"/>
              <w:jc w:val="both"/>
              <w:rPr>
                <w:rFonts w:ascii="Arial" w:eastAsia="Arno Pro" w:hAnsi="Arial" w:cs="Arial"/>
                <w:color w:val="000000"/>
                <w:lang w:val="es-ES"/>
              </w:rPr>
            </w:pPr>
            <w:r w:rsidRPr="00394A48">
              <w:rPr>
                <w:rFonts w:ascii="Arial" w:eastAsia="Arno Pro" w:hAnsi="Arial" w:cs="Arial"/>
                <w:color w:val="000000"/>
                <w:lang w:val="es-ES"/>
              </w:rPr>
              <w:t>El domicilio de la</w:t>
            </w:r>
            <w:r w:rsidRPr="00394A48">
              <w:rPr>
                <w:rFonts w:ascii="Arial" w:eastAsia="Arno Pro" w:hAnsi="Arial" w:cs="Arial"/>
                <w:b/>
                <w:color w:val="000000"/>
                <w:lang w:val="es-ES"/>
              </w:rPr>
              <w:t xml:space="preserve"> Coordinación de Investigación </w:t>
            </w:r>
            <w:r w:rsidRPr="00394A48">
              <w:rPr>
                <w:rFonts w:ascii="Arial" w:eastAsia="Arno Pro" w:hAnsi="Arial" w:cs="Arial"/>
                <w:color w:val="000000"/>
                <w:lang w:val="es-ES"/>
              </w:rPr>
              <w:t>para oír y recibir notificaciones;</w:t>
            </w:r>
          </w:p>
          <w:p w:rsidR="006149D8" w:rsidRPr="00394A48" w:rsidRDefault="006149D8" w:rsidP="006149D8">
            <w:pPr>
              <w:pStyle w:val="Prrafodelista"/>
              <w:rPr>
                <w:rFonts w:ascii="Arial" w:eastAsia="Arno Pro" w:hAnsi="Arial" w:cs="Arial"/>
                <w:color w:val="000000"/>
                <w:lang w:val="es-ES"/>
              </w:rPr>
            </w:pPr>
          </w:p>
          <w:p w:rsidR="006149D8" w:rsidRDefault="006149D8" w:rsidP="009F4A7E">
            <w:pPr>
              <w:pStyle w:val="Prrafodelista"/>
              <w:numPr>
                <w:ilvl w:val="0"/>
                <w:numId w:val="79"/>
              </w:numPr>
              <w:tabs>
                <w:tab w:val="center" w:pos="4419"/>
                <w:tab w:val="right" w:pos="8838"/>
              </w:tabs>
              <w:ind w:left="709" w:hanging="425"/>
              <w:jc w:val="both"/>
              <w:rPr>
                <w:rFonts w:ascii="Arial" w:eastAsia="Arno Pro" w:hAnsi="Arial" w:cs="Arial"/>
                <w:color w:val="000000"/>
                <w:lang w:val="es-ES"/>
              </w:rPr>
            </w:pPr>
            <w:r w:rsidRPr="00394A48">
              <w:rPr>
                <w:rFonts w:ascii="Arial" w:eastAsia="Arno Pro" w:hAnsi="Arial" w:cs="Arial"/>
                <w:color w:val="000000"/>
                <w:lang w:val="es-ES"/>
              </w:rPr>
              <w:t xml:space="preserve">El nombre o nombres de los servidores públicos autorizados por parte de la </w:t>
            </w:r>
            <w:r w:rsidRPr="00394A48">
              <w:rPr>
                <w:rFonts w:ascii="Arial" w:eastAsia="Arno Pro" w:hAnsi="Arial" w:cs="Arial"/>
                <w:b/>
                <w:color w:val="000000"/>
                <w:lang w:val="es-ES"/>
              </w:rPr>
              <w:t>Coordinación de Investigación</w:t>
            </w:r>
            <w:r w:rsidRPr="00394A48">
              <w:rPr>
                <w:rFonts w:ascii="Arial" w:eastAsia="Arno Pro" w:hAnsi="Arial" w:cs="Arial"/>
                <w:color w:val="000000"/>
                <w:lang w:val="es-ES"/>
              </w:rPr>
              <w:t xml:space="preserve"> para imponerse de los autos del expediente de régimen disciplinario, precisando el alcance que tendrá la autorización otorgada;</w:t>
            </w:r>
          </w:p>
          <w:p w:rsidR="006149D8" w:rsidRDefault="006149D8" w:rsidP="006149D8">
            <w:pPr>
              <w:pStyle w:val="Prrafodelista"/>
              <w:rPr>
                <w:rFonts w:ascii="Arial" w:eastAsia="Arno Pro" w:hAnsi="Arial" w:cs="Arial"/>
                <w:color w:val="000000"/>
                <w:lang w:val="es-ES"/>
              </w:rPr>
            </w:pPr>
          </w:p>
          <w:p w:rsidR="006149D8" w:rsidRDefault="006149D8" w:rsidP="009F4A7E">
            <w:pPr>
              <w:pStyle w:val="Prrafodelista"/>
              <w:numPr>
                <w:ilvl w:val="0"/>
                <w:numId w:val="79"/>
              </w:numPr>
              <w:tabs>
                <w:tab w:val="center" w:pos="4419"/>
                <w:tab w:val="right" w:pos="8838"/>
              </w:tabs>
              <w:ind w:left="709" w:hanging="425"/>
              <w:jc w:val="both"/>
              <w:rPr>
                <w:rFonts w:ascii="Arial" w:eastAsia="Arno Pro" w:hAnsi="Arial" w:cs="Arial"/>
                <w:color w:val="000000"/>
                <w:lang w:val="es-ES"/>
              </w:rPr>
            </w:pPr>
            <w:r>
              <w:rPr>
                <w:rFonts w:ascii="Arial" w:eastAsia="Arno Pro" w:hAnsi="Arial" w:cs="Arial"/>
                <w:color w:val="000000"/>
                <w:lang w:val="es-ES"/>
              </w:rPr>
              <w:t>(…);</w:t>
            </w:r>
          </w:p>
          <w:p w:rsidR="006149D8" w:rsidRDefault="006149D8" w:rsidP="006149D8">
            <w:pPr>
              <w:pStyle w:val="Prrafodelista"/>
              <w:rPr>
                <w:rFonts w:ascii="Arial" w:eastAsia="Arno Pro" w:hAnsi="Arial" w:cs="Arial"/>
                <w:color w:val="000000"/>
                <w:lang w:val="es-ES"/>
              </w:rPr>
            </w:pPr>
          </w:p>
          <w:p w:rsidR="006149D8" w:rsidRPr="00394A48" w:rsidRDefault="006149D8" w:rsidP="009F4A7E">
            <w:pPr>
              <w:pStyle w:val="Prrafodelista"/>
              <w:numPr>
                <w:ilvl w:val="0"/>
                <w:numId w:val="79"/>
              </w:numPr>
              <w:tabs>
                <w:tab w:val="center" w:pos="4419"/>
                <w:tab w:val="right" w:pos="8838"/>
              </w:tabs>
              <w:ind w:left="709" w:hanging="425"/>
              <w:jc w:val="both"/>
              <w:rPr>
                <w:rFonts w:ascii="Arial" w:eastAsia="Arno Pro" w:hAnsi="Arial" w:cs="Arial"/>
                <w:color w:val="000000"/>
                <w:lang w:val="es-ES"/>
              </w:rPr>
            </w:pPr>
            <w:r w:rsidRPr="00394A48">
              <w:rPr>
                <w:rFonts w:ascii="Arial" w:eastAsia="Arno Pro" w:hAnsi="Arial" w:cs="Arial"/>
                <w:color w:val="000000"/>
                <w:lang w:val="es-ES"/>
              </w:rPr>
              <w:t xml:space="preserve">La narración lógica y cronológica de los hechos que dieron lugar a la comisión de la presunta falta </w:t>
            </w:r>
            <w:r w:rsidRPr="00394A48">
              <w:rPr>
                <w:rFonts w:ascii="Arial" w:eastAsia="Arno Pro" w:hAnsi="Arial" w:cs="Arial"/>
                <w:b/>
                <w:color w:val="000000"/>
                <w:lang w:val="es-ES"/>
              </w:rPr>
              <w:t>al régimen disciplinario;</w:t>
            </w:r>
          </w:p>
          <w:p w:rsidR="006149D8" w:rsidRDefault="006149D8" w:rsidP="006149D8">
            <w:pPr>
              <w:pStyle w:val="Prrafodelista"/>
              <w:rPr>
                <w:rFonts w:ascii="Arial" w:eastAsia="Arno Pro" w:hAnsi="Arial" w:cs="Arial"/>
                <w:color w:val="000000"/>
                <w:lang w:val="es-ES"/>
              </w:rPr>
            </w:pPr>
          </w:p>
          <w:p w:rsidR="006149D8" w:rsidRDefault="006149D8" w:rsidP="009F4A7E">
            <w:pPr>
              <w:pStyle w:val="Prrafodelista"/>
              <w:numPr>
                <w:ilvl w:val="0"/>
                <w:numId w:val="79"/>
              </w:numPr>
              <w:tabs>
                <w:tab w:val="center" w:pos="4419"/>
                <w:tab w:val="right" w:pos="8838"/>
              </w:tabs>
              <w:ind w:left="709" w:hanging="425"/>
              <w:jc w:val="both"/>
              <w:rPr>
                <w:rFonts w:ascii="Arial" w:eastAsia="Arno Pro" w:hAnsi="Arial" w:cs="Arial"/>
                <w:color w:val="000000"/>
                <w:lang w:val="es-ES"/>
              </w:rPr>
            </w:pPr>
            <w:r>
              <w:rPr>
                <w:rFonts w:ascii="Arial" w:eastAsia="Arno Pro" w:hAnsi="Arial" w:cs="Arial"/>
                <w:color w:val="000000"/>
                <w:lang w:val="es-ES"/>
              </w:rPr>
              <w:t>(…);</w:t>
            </w:r>
          </w:p>
          <w:p w:rsidR="006149D8" w:rsidRDefault="006149D8" w:rsidP="006149D8">
            <w:pPr>
              <w:pStyle w:val="Prrafodelista"/>
              <w:rPr>
                <w:rFonts w:ascii="Arial" w:eastAsia="Arno Pro" w:hAnsi="Arial" w:cs="Arial"/>
                <w:color w:val="000000"/>
                <w:lang w:val="es-ES"/>
              </w:rPr>
            </w:pPr>
          </w:p>
          <w:p w:rsidR="006149D8" w:rsidRPr="00394A48" w:rsidRDefault="006149D8" w:rsidP="009F4A7E">
            <w:pPr>
              <w:pStyle w:val="Prrafodelista"/>
              <w:numPr>
                <w:ilvl w:val="0"/>
                <w:numId w:val="79"/>
              </w:numPr>
              <w:tabs>
                <w:tab w:val="center" w:pos="4419"/>
                <w:tab w:val="right" w:pos="8838"/>
              </w:tabs>
              <w:ind w:left="709" w:hanging="425"/>
              <w:jc w:val="both"/>
              <w:rPr>
                <w:rFonts w:ascii="Arial" w:eastAsia="Arno Pro" w:hAnsi="Arial" w:cs="Arial"/>
                <w:color w:val="000000"/>
                <w:lang w:val="es-ES"/>
              </w:rPr>
            </w:pPr>
            <w:r w:rsidRPr="00394A48">
              <w:rPr>
                <w:rFonts w:ascii="Arial" w:eastAsia="Arno Pro" w:hAnsi="Arial" w:cs="Arial"/>
                <w:color w:val="000000"/>
                <w:lang w:val="es-ES"/>
              </w:rPr>
              <w:t xml:space="preserve">Las pruebas que se ofrecerán en el procedimiento de </w:t>
            </w:r>
            <w:r w:rsidRPr="00394A48">
              <w:rPr>
                <w:rFonts w:ascii="Arial" w:eastAsia="Arno Pro" w:hAnsi="Arial" w:cs="Arial"/>
                <w:b/>
                <w:color w:val="000000"/>
                <w:lang w:val="es-ES"/>
              </w:rPr>
              <w:t>responsabilidad de</w:t>
            </w:r>
            <w:r w:rsidRPr="00394A48">
              <w:rPr>
                <w:rFonts w:ascii="Arial" w:eastAsia="Arno Pro" w:hAnsi="Arial" w:cs="Arial"/>
                <w:color w:val="000000"/>
                <w:lang w:val="es-ES"/>
              </w:rPr>
              <w:t xml:space="preserve"> </w:t>
            </w:r>
            <w:r w:rsidRPr="00394A48">
              <w:rPr>
                <w:rFonts w:ascii="Arial" w:eastAsia="Arno Pro" w:hAnsi="Arial" w:cs="Arial"/>
                <w:b/>
                <w:color w:val="000000"/>
                <w:lang w:val="es-ES"/>
              </w:rPr>
              <w:t>régimen disciplinario</w:t>
            </w:r>
            <w:r w:rsidRPr="00394A48">
              <w:rPr>
                <w:rFonts w:ascii="Arial" w:eastAsia="Arno Pro" w:hAnsi="Arial" w:cs="Arial"/>
                <w:color w:val="000000"/>
                <w:lang w:val="es-ES"/>
              </w:rPr>
              <w:t xml:space="preserve">, para acreditar la comisión de la </w:t>
            </w:r>
            <w:r w:rsidRPr="00394A48">
              <w:rPr>
                <w:rFonts w:ascii="Arial" w:eastAsia="Arno Pro" w:hAnsi="Arial" w:cs="Arial"/>
                <w:b/>
                <w:color w:val="000000"/>
                <w:lang w:val="es-ES"/>
              </w:rPr>
              <w:t>falta al régimen disciplinario</w:t>
            </w:r>
            <w:r w:rsidRPr="00394A48">
              <w:rPr>
                <w:rFonts w:ascii="Arial" w:eastAsia="Arno Pro" w:hAnsi="Arial" w:cs="Arial"/>
                <w:color w:val="000000"/>
                <w:lang w:val="es-ES"/>
              </w:rPr>
              <w:t>, y la responsabilidad que se atribuye al señalado como presunto responsable, debiendo exhibir las pruebas documentales que obren en su poder, o bien, aquellas que, no estándolo, se acredite con el acuse de recibo correspondiente debidamente sellado, que fue solicitado con la debida oportunidad;</w:t>
            </w:r>
          </w:p>
          <w:p w:rsidR="006149D8" w:rsidRPr="00394A48" w:rsidRDefault="006149D8" w:rsidP="006149D8">
            <w:pPr>
              <w:pStyle w:val="Prrafodelista"/>
              <w:rPr>
                <w:rFonts w:ascii="Arial" w:eastAsia="Arno Pro" w:hAnsi="Arial" w:cs="Arial"/>
                <w:color w:val="000000"/>
                <w:lang w:val="es-ES"/>
              </w:rPr>
            </w:pPr>
          </w:p>
          <w:p w:rsidR="006149D8" w:rsidRPr="00394A48" w:rsidRDefault="006149D8" w:rsidP="009F4A7E">
            <w:pPr>
              <w:pStyle w:val="Prrafodelista"/>
              <w:numPr>
                <w:ilvl w:val="0"/>
                <w:numId w:val="79"/>
              </w:numPr>
              <w:tabs>
                <w:tab w:val="center" w:pos="4419"/>
                <w:tab w:val="right" w:pos="8838"/>
              </w:tabs>
              <w:ind w:left="709" w:hanging="567"/>
              <w:jc w:val="both"/>
              <w:rPr>
                <w:rFonts w:ascii="Arial" w:eastAsia="Arno Pro" w:hAnsi="Arial" w:cs="Arial"/>
                <w:b/>
                <w:color w:val="000000"/>
                <w:lang w:val="es-ES"/>
              </w:rPr>
            </w:pPr>
            <w:r w:rsidRPr="00394A48">
              <w:rPr>
                <w:rFonts w:ascii="Arial" w:eastAsia="Arno Pro" w:hAnsi="Arial" w:cs="Arial"/>
                <w:color w:val="000000"/>
                <w:lang w:val="es-ES"/>
              </w:rPr>
              <w:t xml:space="preserve">La solicitud de medidas cautelares o </w:t>
            </w:r>
            <w:r w:rsidRPr="00394A48">
              <w:rPr>
                <w:rFonts w:ascii="Arial" w:eastAsia="Arno Pro" w:hAnsi="Arial" w:cs="Arial"/>
                <w:b/>
                <w:color w:val="000000"/>
                <w:lang w:val="es-ES"/>
              </w:rPr>
              <w:t>de protección</w:t>
            </w:r>
            <w:r w:rsidRPr="00394A48">
              <w:rPr>
                <w:rFonts w:ascii="Arial" w:eastAsia="Arno Pro" w:hAnsi="Arial" w:cs="Arial"/>
                <w:color w:val="000000"/>
                <w:lang w:val="es-ES"/>
              </w:rPr>
              <w:t xml:space="preserve"> de ser el caso; y </w:t>
            </w:r>
          </w:p>
          <w:p w:rsidR="006149D8" w:rsidRDefault="006149D8" w:rsidP="006149D8">
            <w:pPr>
              <w:pStyle w:val="Prrafodelista"/>
              <w:rPr>
                <w:rFonts w:ascii="Arial" w:eastAsia="Arno Pro" w:hAnsi="Arial" w:cs="Arial"/>
                <w:b/>
                <w:color w:val="000000"/>
                <w:lang w:val="es-ES"/>
              </w:rPr>
            </w:pPr>
          </w:p>
          <w:p w:rsidR="006149D8" w:rsidRPr="00394A48" w:rsidRDefault="006149D8" w:rsidP="006149D8">
            <w:pPr>
              <w:pStyle w:val="Prrafodelista"/>
              <w:ind w:left="1080"/>
              <w:jc w:val="both"/>
              <w:rPr>
                <w:rFonts w:ascii="Arial" w:eastAsia="Arno Pro" w:hAnsi="Arial" w:cs="Arial"/>
                <w:b/>
                <w:color w:val="000000"/>
                <w:lang w:val="es-ES"/>
              </w:rPr>
            </w:pPr>
          </w:p>
          <w:p w:rsidR="006149D8" w:rsidRPr="00394A48" w:rsidRDefault="006149D8" w:rsidP="009F4A7E">
            <w:pPr>
              <w:pStyle w:val="Prrafodelista"/>
              <w:numPr>
                <w:ilvl w:val="0"/>
                <w:numId w:val="79"/>
              </w:numPr>
              <w:tabs>
                <w:tab w:val="center" w:pos="4419"/>
                <w:tab w:val="right" w:pos="8838"/>
              </w:tabs>
              <w:ind w:left="709" w:hanging="425"/>
              <w:jc w:val="both"/>
              <w:rPr>
                <w:rFonts w:ascii="Arial" w:eastAsia="Arno Pro" w:hAnsi="Arial" w:cs="Arial"/>
                <w:color w:val="000000"/>
                <w:lang w:val="es-ES"/>
              </w:rPr>
            </w:pPr>
            <w:r w:rsidRPr="00394A48">
              <w:rPr>
                <w:rFonts w:ascii="Arial" w:eastAsia="Arno Pro" w:hAnsi="Arial" w:cs="Arial"/>
                <w:color w:val="000000"/>
                <w:lang w:val="es-ES"/>
              </w:rPr>
              <w:t xml:space="preserve">La firma autógrafa del titular de la </w:t>
            </w:r>
            <w:r w:rsidRPr="00394A48">
              <w:rPr>
                <w:rFonts w:ascii="Arial" w:eastAsia="Arno Pro" w:hAnsi="Arial" w:cs="Arial"/>
                <w:b/>
                <w:color w:val="000000"/>
                <w:lang w:val="es-ES"/>
              </w:rPr>
              <w:t>Coordinación de Investigación</w:t>
            </w:r>
            <w:r>
              <w:rPr>
                <w:rFonts w:ascii="Arial" w:eastAsia="Arno Pro" w:hAnsi="Arial" w:cs="Arial"/>
                <w:b/>
                <w:color w:val="000000"/>
                <w:lang w:val="es-ES"/>
              </w:rPr>
              <w:t>.</w:t>
            </w:r>
          </w:p>
          <w:p w:rsidR="0088138F" w:rsidRPr="009E4BA5" w:rsidRDefault="0088138F" w:rsidP="009E4BA5">
            <w:pPr>
              <w:jc w:val="both"/>
              <w:rPr>
                <w:rFonts w:ascii="Arial" w:eastAsia="MS Mincho" w:hAnsi="Arial" w:cs="Arial"/>
                <w:lang w:val="es-ES" w:eastAsia="es-ES"/>
              </w:rPr>
            </w:pPr>
          </w:p>
        </w:tc>
        <w:tc>
          <w:tcPr>
            <w:tcW w:w="3402" w:type="dxa"/>
          </w:tcPr>
          <w:p w:rsidR="0088138F" w:rsidRDefault="0088138F" w:rsidP="005664A5">
            <w:pPr>
              <w:suppressAutoHyphens w:val="0"/>
              <w:spacing w:line="259" w:lineRule="auto"/>
              <w:jc w:val="both"/>
              <w:rPr>
                <w:rFonts w:ascii="Arial" w:eastAsia="MS Mincho" w:hAnsi="Arial" w:cs="Arial"/>
                <w:b/>
                <w:lang w:val="es-ES_tradnl" w:eastAsia="es-ES"/>
              </w:rPr>
            </w:pPr>
          </w:p>
        </w:tc>
      </w:tr>
      <w:tr w:rsidR="003127E3" w:rsidRPr="005664A5" w:rsidTr="006C68FD">
        <w:tc>
          <w:tcPr>
            <w:tcW w:w="4815" w:type="dxa"/>
          </w:tcPr>
          <w:p w:rsidR="003127E3" w:rsidRPr="006149D8" w:rsidRDefault="006149D8" w:rsidP="003D620E">
            <w:pPr>
              <w:suppressAutoHyphens w:val="0"/>
              <w:jc w:val="both"/>
              <w:rPr>
                <w:rFonts w:ascii="Arial" w:hAnsi="Arial" w:cs="Arial"/>
              </w:rPr>
            </w:pPr>
            <w:r w:rsidRPr="006149D8">
              <w:rPr>
                <w:rFonts w:ascii="Arial" w:hAnsi="Arial" w:cs="Arial"/>
              </w:rPr>
              <w:lastRenderedPageBreak/>
              <w:t>Artículo 44.- El Informe de Investigación será sometido a consideración del pleno de la Comisión para que acuerde el inicio del procedimiento de responsabilidad administrativa, o bien, si se advierte que el Informe adolece de uno o más requisitos señalados en el artículo anterior, o que la narración de los hechos fuere obscura o imprecisa, requerirá a la Coordinación de Investigación de Procedimientos de Responsabilidad Administrativa para que los subsane en un término de tres días hábiles. En caso de no hacerlo, la Comisión tendrá por no presentado dicho Informe, sin perjuicio de que la Coordinación de Investigación de Procedimientos de Responsabilidad Administrativa pueda presentarlo nuevamente</w:t>
            </w:r>
          </w:p>
        </w:tc>
        <w:tc>
          <w:tcPr>
            <w:tcW w:w="4819" w:type="dxa"/>
          </w:tcPr>
          <w:p w:rsidR="006149D8" w:rsidRPr="00394A48" w:rsidRDefault="006149D8" w:rsidP="006149D8">
            <w:pPr>
              <w:jc w:val="both"/>
              <w:rPr>
                <w:rFonts w:ascii="Arial" w:eastAsia="Arno Pro" w:hAnsi="Arial" w:cs="Arial"/>
                <w:color w:val="000000"/>
                <w:lang w:val="es-ES"/>
              </w:rPr>
            </w:pPr>
            <w:r w:rsidRPr="00394A48">
              <w:rPr>
                <w:rFonts w:ascii="Arial" w:eastAsia="Arno Pro" w:hAnsi="Arial" w:cs="Arial"/>
                <w:color w:val="000000"/>
                <w:lang w:val="es-ES"/>
              </w:rPr>
              <w:t xml:space="preserve">Artículo 44.- El Informe de Investigación será sometido a consideración del pleno de la Comisión para que acuerde el inicio del </w:t>
            </w:r>
            <w:r w:rsidRPr="00394A48">
              <w:rPr>
                <w:rFonts w:ascii="Arial" w:eastAsia="Arno Pro" w:hAnsi="Arial" w:cs="Arial"/>
                <w:b/>
                <w:color w:val="000000"/>
                <w:lang w:val="es-ES"/>
              </w:rPr>
              <w:t>procedimiento de responsabilidad de régimen disciplinario,</w:t>
            </w:r>
            <w:r w:rsidRPr="00394A48">
              <w:rPr>
                <w:rFonts w:ascii="Arial" w:eastAsia="Arno Pro" w:hAnsi="Arial" w:cs="Arial"/>
                <w:color w:val="000000"/>
                <w:lang w:val="es-ES"/>
              </w:rPr>
              <w:t xml:space="preserve"> o bien, si se advierte que el Informe adolece de uno o más requisitos señalados en el artículo anterior, o que la narración de los hechos fuere obscura o imprecisa, requerirá a la </w:t>
            </w:r>
            <w:r w:rsidRPr="00394A48">
              <w:rPr>
                <w:rFonts w:ascii="Arial" w:eastAsia="Arno Pro" w:hAnsi="Arial" w:cs="Arial"/>
                <w:b/>
                <w:color w:val="000000"/>
                <w:lang w:val="es-ES"/>
              </w:rPr>
              <w:t>Coordinación de Investigación</w:t>
            </w:r>
            <w:r w:rsidRPr="00394A48">
              <w:rPr>
                <w:rFonts w:ascii="Arial" w:eastAsia="Arno Pro" w:hAnsi="Arial" w:cs="Arial"/>
                <w:color w:val="000000"/>
                <w:lang w:val="es-ES"/>
              </w:rPr>
              <w:t xml:space="preserve"> para que los subsane en un término de tres días hábiles.</w:t>
            </w:r>
          </w:p>
          <w:p w:rsidR="006149D8" w:rsidRPr="00394A48" w:rsidRDefault="006149D8" w:rsidP="006149D8">
            <w:pPr>
              <w:jc w:val="both"/>
              <w:rPr>
                <w:rFonts w:ascii="Arial" w:eastAsia="Arno Pro" w:hAnsi="Arial" w:cs="Arial"/>
                <w:color w:val="000000"/>
                <w:lang w:val="es-ES"/>
              </w:rPr>
            </w:pPr>
          </w:p>
          <w:p w:rsidR="006149D8" w:rsidRDefault="006149D8" w:rsidP="006149D8">
            <w:pPr>
              <w:jc w:val="both"/>
              <w:rPr>
                <w:rFonts w:ascii="Arial" w:eastAsia="Arno Pro" w:hAnsi="Arial" w:cs="Arial"/>
                <w:color w:val="000000"/>
                <w:lang w:val="es-ES"/>
              </w:rPr>
            </w:pPr>
            <w:r w:rsidRPr="00394A48">
              <w:rPr>
                <w:rFonts w:ascii="Arial" w:eastAsia="Arno Pro" w:hAnsi="Arial" w:cs="Arial"/>
                <w:color w:val="000000"/>
                <w:lang w:val="es-ES"/>
              </w:rPr>
              <w:t xml:space="preserve">En caso de no hacerlo, la Comisión tendrá por no presentado dicho Informe, sin perjuicio de que la </w:t>
            </w:r>
            <w:r w:rsidRPr="00394A48">
              <w:rPr>
                <w:rFonts w:ascii="Arial" w:eastAsia="Arno Pro" w:hAnsi="Arial" w:cs="Arial"/>
                <w:b/>
                <w:color w:val="000000"/>
                <w:lang w:val="es-ES"/>
              </w:rPr>
              <w:t>Coordinación de Investigación</w:t>
            </w:r>
            <w:r w:rsidRPr="00394A48">
              <w:rPr>
                <w:rFonts w:ascii="Arial" w:eastAsia="Arno Pro" w:hAnsi="Arial" w:cs="Arial"/>
                <w:color w:val="000000"/>
                <w:lang w:val="es-ES"/>
              </w:rPr>
              <w:t xml:space="preserve"> pueda presentarlo nuevamente.</w:t>
            </w:r>
          </w:p>
          <w:p w:rsidR="003127E3" w:rsidRPr="009E4BA5" w:rsidRDefault="003127E3" w:rsidP="009E4BA5">
            <w:pPr>
              <w:jc w:val="both"/>
              <w:rPr>
                <w:rFonts w:ascii="Arial" w:eastAsia="MS Mincho" w:hAnsi="Arial" w:cs="Arial"/>
                <w:lang w:val="es-ES" w:eastAsia="es-ES"/>
              </w:rPr>
            </w:pPr>
          </w:p>
        </w:tc>
        <w:tc>
          <w:tcPr>
            <w:tcW w:w="3402" w:type="dxa"/>
          </w:tcPr>
          <w:p w:rsidR="003127E3" w:rsidRDefault="003127E3" w:rsidP="005664A5">
            <w:pPr>
              <w:suppressAutoHyphens w:val="0"/>
              <w:spacing w:line="259" w:lineRule="auto"/>
              <w:jc w:val="both"/>
              <w:rPr>
                <w:rFonts w:ascii="Arial" w:eastAsia="MS Mincho" w:hAnsi="Arial" w:cs="Arial"/>
                <w:b/>
                <w:lang w:val="es-ES_tradnl" w:eastAsia="es-ES"/>
              </w:rPr>
            </w:pPr>
          </w:p>
        </w:tc>
      </w:tr>
      <w:tr w:rsidR="003127E3" w:rsidRPr="005664A5" w:rsidTr="006C68FD">
        <w:tc>
          <w:tcPr>
            <w:tcW w:w="4815" w:type="dxa"/>
          </w:tcPr>
          <w:p w:rsidR="003127E3" w:rsidRPr="006149D8" w:rsidRDefault="006149D8" w:rsidP="003D620E">
            <w:pPr>
              <w:suppressAutoHyphens w:val="0"/>
              <w:jc w:val="both"/>
              <w:rPr>
                <w:rFonts w:ascii="Arial" w:hAnsi="Arial" w:cs="Arial"/>
              </w:rPr>
            </w:pPr>
            <w:r w:rsidRPr="006149D8">
              <w:rPr>
                <w:rFonts w:ascii="Arial" w:hAnsi="Arial" w:cs="Arial"/>
              </w:rPr>
              <w:t xml:space="preserve">Artículo 45.- La Coordinación de Investigación de Procedimientos de Responsabilidad Administrativa podrá emitir acuerdo de inicio de investigación, según las reglas de la Ley en materia de Responsabilidades Administrativas, si advierte la comisión de conductas que pudieran constituir presuntas faltas administrativas al régimen general de responsabilidades administrativas; con independencia del procedimiento </w:t>
            </w:r>
            <w:r w:rsidRPr="006149D8">
              <w:rPr>
                <w:rFonts w:ascii="Arial" w:hAnsi="Arial" w:cs="Arial"/>
              </w:rPr>
              <w:lastRenderedPageBreak/>
              <w:t>que se inicie conforme al régimen especial disciplinario</w:t>
            </w:r>
          </w:p>
        </w:tc>
        <w:tc>
          <w:tcPr>
            <w:tcW w:w="4819" w:type="dxa"/>
          </w:tcPr>
          <w:p w:rsidR="003127E3" w:rsidRPr="009E4BA5" w:rsidRDefault="006149D8" w:rsidP="009E4BA5">
            <w:pPr>
              <w:jc w:val="both"/>
              <w:rPr>
                <w:rFonts w:ascii="Arial" w:eastAsia="MS Mincho" w:hAnsi="Arial" w:cs="Arial"/>
                <w:lang w:val="es-ES" w:eastAsia="es-ES"/>
              </w:rPr>
            </w:pPr>
            <w:r w:rsidRPr="00394A48">
              <w:rPr>
                <w:rFonts w:ascii="Arial" w:eastAsia="Arno Pro" w:hAnsi="Arial" w:cs="Arial"/>
                <w:color w:val="000000"/>
                <w:lang w:val="es-ES"/>
              </w:rPr>
              <w:lastRenderedPageBreak/>
              <w:t xml:space="preserve">Artículo 45.- La </w:t>
            </w:r>
            <w:r w:rsidRPr="00394A48">
              <w:rPr>
                <w:rFonts w:ascii="Arial" w:eastAsia="Arno Pro" w:hAnsi="Arial" w:cs="Arial"/>
                <w:b/>
                <w:color w:val="000000"/>
                <w:lang w:val="es-ES"/>
              </w:rPr>
              <w:t>Coordinación de Investigación</w:t>
            </w:r>
            <w:r w:rsidRPr="00394A48">
              <w:rPr>
                <w:rFonts w:ascii="Arial" w:eastAsia="Arno Pro" w:hAnsi="Arial" w:cs="Arial"/>
                <w:color w:val="000000"/>
                <w:lang w:val="es-ES"/>
              </w:rPr>
              <w:t xml:space="preserve"> </w:t>
            </w:r>
            <w:r w:rsidRPr="00394A48">
              <w:rPr>
                <w:rFonts w:ascii="Arial" w:eastAsia="Arno Pro" w:hAnsi="Arial" w:cs="Arial"/>
                <w:b/>
                <w:color w:val="000000"/>
                <w:lang w:val="es-ES"/>
              </w:rPr>
              <w:t>podrá iniciar una investigación</w:t>
            </w:r>
            <w:r w:rsidRPr="00394A48">
              <w:rPr>
                <w:rFonts w:ascii="Arial" w:eastAsia="Arno Pro" w:hAnsi="Arial" w:cs="Arial"/>
                <w:color w:val="000000"/>
                <w:lang w:val="es-ES"/>
              </w:rPr>
              <w:t xml:space="preserve"> </w:t>
            </w:r>
            <w:r w:rsidRPr="00394A48">
              <w:rPr>
                <w:rFonts w:ascii="Arial" w:eastAsia="Arno Pro" w:hAnsi="Arial" w:cs="Arial"/>
                <w:b/>
                <w:color w:val="000000"/>
                <w:lang w:val="es-ES"/>
              </w:rPr>
              <w:t xml:space="preserve">con fundamento en la Ley General de Responsabilidades Administrativas y </w:t>
            </w:r>
            <w:r>
              <w:rPr>
                <w:rFonts w:ascii="Arial" w:eastAsia="Arno Pro" w:hAnsi="Arial" w:cs="Arial"/>
                <w:b/>
                <w:color w:val="000000"/>
                <w:lang w:val="es-ES"/>
              </w:rPr>
              <w:t xml:space="preserve">en la </w:t>
            </w:r>
            <w:r w:rsidRPr="00394A48">
              <w:rPr>
                <w:rFonts w:ascii="Arial" w:eastAsia="Arno Pro" w:hAnsi="Arial" w:cs="Arial"/>
                <w:b/>
                <w:color w:val="000000"/>
                <w:lang w:val="es-ES"/>
              </w:rPr>
              <w:t>Ley de Responsabilidades Administrativas del Estado de Nuevo León,</w:t>
            </w:r>
            <w:r w:rsidRPr="00394A48">
              <w:rPr>
                <w:rFonts w:ascii="Arial" w:eastAsia="Arno Pro" w:hAnsi="Arial" w:cs="Arial"/>
                <w:color w:val="000000"/>
                <w:lang w:val="es-ES"/>
              </w:rPr>
              <w:t xml:space="preserve"> si advierte la comisión de conductas que pudieran constituir presuntas faltas administrativas al régimen general de </w:t>
            </w:r>
            <w:r w:rsidRPr="00394A48">
              <w:rPr>
                <w:rFonts w:ascii="Arial" w:eastAsia="Arno Pro" w:hAnsi="Arial" w:cs="Arial"/>
                <w:color w:val="000000"/>
                <w:lang w:val="es-ES"/>
              </w:rPr>
              <w:lastRenderedPageBreak/>
              <w:t>responsabilidades administrativas; con independencia del procedimiento que se inicie conforme al régimen disciplinario</w:t>
            </w:r>
            <w:r>
              <w:rPr>
                <w:rFonts w:ascii="Arial" w:eastAsia="Arno Pro" w:hAnsi="Arial" w:cs="Arial"/>
                <w:color w:val="000000"/>
                <w:lang w:val="es-ES"/>
              </w:rPr>
              <w:t>.</w:t>
            </w:r>
          </w:p>
        </w:tc>
        <w:tc>
          <w:tcPr>
            <w:tcW w:w="3402" w:type="dxa"/>
          </w:tcPr>
          <w:p w:rsidR="003127E3" w:rsidRDefault="003127E3" w:rsidP="005664A5">
            <w:pPr>
              <w:suppressAutoHyphens w:val="0"/>
              <w:spacing w:line="259" w:lineRule="auto"/>
              <w:jc w:val="both"/>
              <w:rPr>
                <w:rFonts w:ascii="Arial" w:eastAsia="MS Mincho" w:hAnsi="Arial" w:cs="Arial"/>
                <w:b/>
                <w:lang w:val="es-ES_tradnl" w:eastAsia="es-ES"/>
              </w:rPr>
            </w:pPr>
          </w:p>
        </w:tc>
      </w:tr>
      <w:tr w:rsidR="006149D8" w:rsidRPr="005664A5" w:rsidTr="006C68FD">
        <w:tc>
          <w:tcPr>
            <w:tcW w:w="4815" w:type="dxa"/>
          </w:tcPr>
          <w:p w:rsidR="006149D8" w:rsidRPr="006149D8" w:rsidRDefault="006149D8" w:rsidP="003D620E">
            <w:pPr>
              <w:suppressAutoHyphens w:val="0"/>
              <w:jc w:val="both"/>
              <w:rPr>
                <w:rFonts w:ascii="Arial" w:hAnsi="Arial" w:cs="Arial"/>
              </w:rPr>
            </w:pPr>
            <w:r w:rsidRPr="006149D8">
              <w:rPr>
                <w:rFonts w:ascii="Arial" w:hAnsi="Arial" w:cs="Arial"/>
              </w:rPr>
              <w:t>Artículo 46.- Si derivado de las diligencias de investigación no se encontraren elementos suficientes para demostrar la existencia de una falta y la presunta responsabilidad administrativa del servidor público, la Coordinación de Investigación de Procedimientos de Responsabilidad Administrativa emitirá acuerdo de conclusión y ordenará el archivo del expediente; sin perjuicio de que pueda abrirse nuevamente la investigación si se presentan nuevos indicios o pruebas. Dicha determinación se notificará al denunciante cuando fuere identificable y al Presidente de la Comisión.</w:t>
            </w:r>
          </w:p>
        </w:tc>
        <w:tc>
          <w:tcPr>
            <w:tcW w:w="4819" w:type="dxa"/>
          </w:tcPr>
          <w:p w:rsidR="006149D8" w:rsidRPr="00394A48" w:rsidRDefault="006149D8" w:rsidP="006149D8">
            <w:pPr>
              <w:jc w:val="both"/>
              <w:rPr>
                <w:rFonts w:ascii="Arial" w:eastAsia="Arno Pro" w:hAnsi="Arial" w:cs="Arial"/>
                <w:color w:val="000000"/>
                <w:lang w:val="es-ES"/>
              </w:rPr>
            </w:pPr>
            <w:r w:rsidRPr="00780039">
              <w:rPr>
                <w:rFonts w:ascii="Arial" w:eastAsia="Arno Pro" w:hAnsi="Arial" w:cs="Arial"/>
                <w:color w:val="000000"/>
                <w:lang w:val="es-ES"/>
              </w:rPr>
              <w:t>Artículo 46.-</w:t>
            </w:r>
            <w:r w:rsidRPr="00394A48">
              <w:rPr>
                <w:rFonts w:ascii="Arial" w:eastAsia="Arno Pro" w:hAnsi="Arial" w:cs="Arial"/>
                <w:color w:val="000000"/>
                <w:lang w:val="es-ES"/>
              </w:rPr>
              <w:t xml:space="preserve"> Si derivado de las diligencias de investigación no se encontraren elementos suficientes para demostrar la existencia de una falta y la presunta responsabilidad administrativa del servidor público, la </w:t>
            </w:r>
            <w:r w:rsidRPr="00394A48">
              <w:rPr>
                <w:rFonts w:ascii="Arial" w:eastAsia="Arno Pro" w:hAnsi="Arial" w:cs="Arial"/>
                <w:b/>
                <w:color w:val="000000"/>
                <w:lang w:val="es-ES"/>
              </w:rPr>
              <w:t>Coordinación de Investigación</w:t>
            </w:r>
            <w:r w:rsidRPr="00394A48">
              <w:rPr>
                <w:rFonts w:ascii="Arial" w:eastAsia="Arno Pro" w:hAnsi="Arial" w:cs="Arial"/>
                <w:color w:val="000000"/>
                <w:lang w:val="es-ES"/>
              </w:rPr>
              <w:t xml:space="preserve"> emitirá acuerdo de conclusión y ordenará el archivo del expediente; sin perjuicio de que pueda abrirse nuevamente la investigación si se presentan nuevos indicios o pruebas.</w:t>
            </w:r>
          </w:p>
          <w:p w:rsidR="006149D8" w:rsidRPr="00394A48" w:rsidRDefault="006149D8" w:rsidP="006149D8">
            <w:pPr>
              <w:jc w:val="both"/>
              <w:rPr>
                <w:rFonts w:ascii="Arial" w:eastAsia="Arno Pro" w:hAnsi="Arial" w:cs="Arial"/>
                <w:color w:val="000000"/>
                <w:lang w:val="es-ES"/>
              </w:rPr>
            </w:pPr>
          </w:p>
          <w:p w:rsidR="006149D8" w:rsidRPr="009E4BA5" w:rsidRDefault="006149D8" w:rsidP="006149D8">
            <w:pPr>
              <w:jc w:val="both"/>
              <w:rPr>
                <w:rFonts w:ascii="Arial" w:eastAsia="MS Mincho" w:hAnsi="Arial" w:cs="Arial"/>
                <w:lang w:val="es-ES" w:eastAsia="es-ES"/>
              </w:rPr>
            </w:pPr>
            <w:r w:rsidRPr="00394A48">
              <w:rPr>
                <w:rFonts w:ascii="Arial" w:eastAsia="Arno Pro" w:hAnsi="Arial" w:cs="Arial"/>
                <w:b/>
                <w:color w:val="000000"/>
                <w:lang w:val="es-ES"/>
              </w:rPr>
              <w:t>Dicha determinación se notificará al denunciante cuando fuere identificable, por la Coordinación de Investigación</w:t>
            </w:r>
            <w:r w:rsidR="00265BD3">
              <w:rPr>
                <w:rFonts w:ascii="Arial" w:eastAsia="Arno Pro" w:hAnsi="Arial" w:cs="Arial"/>
                <w:b/>
                <w:color w:val="000000"/>
                <w:lang w:val="es-ES"/>
              </w:rPr>
              <w:t>.</w:t>
            </w:r>
          </w:p>
        </w:tc>
        <w:tc>
          <w:tcPr>
            <w:tcW w:w="3402" w:type="dxa"/>
          </w:tcPr>
          <w:p w:rsidR="006149D8" w:rsidRDefault="006149D8" w:rsidP="005664A5">
            <w:pPr>
              <w:suppressAutoHyphens w:val="0"/>
              <w:spacing w:line="259" w:lineRule="auto"/>
              <w:jc w:val="both"/>
              <w:rPr>
                <w:rFonts w:ascii="Arial" w:eastAsia="MS Mincho" w:hAnsi="Arial" w:cs="Arial"/>
                <w:b/>
                <w:lang w:val="es-ES_tradnl" w:eastAsia="es-ES"/>
              </w:rPr>
            </w:pPr>
          </w:p>
        </w:tc>
      </w:tr>
      <w:tr w:rsidR="006149D8" w:rsidRPr="005664A5" w:rsidTr="006C68FD">
        <w:tc>
          <w:tcPr>
            <w:tcW w:w="4815" w:type="dxa"/>
          </w:tcPr>
          <w:p w:rsidR="006149D8" w:rsidRPr="009E4BA5" w:rsidRDefault="00723FF5" w:rsidP="003D620E">
            <w:pPr>
              <w:suppressAutoHyphens w:val="0"/>
              <w:jc w:val="both"/>
              <w:rPr>
                <w:rFonts w:ascii="Arial" w:hAnsi="Arial" w:cs="Arial"/>
              </w:rPr>
            </w:pPr>
            <w:r w:rsidRPr="00723FF5">
              <w:rPr>
                <w:rFonts w:ascii="Arial" w:hAnsi="Arial" w:cs="Arial"/>
              </w:rPr>
              <w:t>Artículo 47.- Una vez recibido el Informe de Investigación conforme al artículo 43 del presente Reglamento, el Presidente deberá poner a consideración del pleno de la Comisión la aprobación del acuerdo de inicio de procedimiento de responsabilidad administrativa o bien, el requerimiento para que se subsanen los requisitos no cubiertos de conformidad con el artículo 44 de este Reglamento, debiendo incluirlo en el orden del día de la convocatoria de la sesión más próxima.</w:t>
            </w:r>
          </w:p>
        </w:tc>
        <w:tc>
          <w:tcPr>
            <w:tcW w:w="4819" w:type="dxa"/>
          </w:tcPr>
          <w:p w:rsidR="006149D8" w:rsidRPr="009E4BA5" w:rsidRDefault="00723FF5" w:rsidP="00723FF5">
            <w:pPr>
              <w:jc w:val="both"/>
              <w:rPr>
                <w:rFonts w:ascii="Arial" w:eastAsia="MS Mincho" w:hAnsi="Arial" w:cs="Arial"/>
                <w:lang w:val="es-ES" w:eastAsia="es-ES"/>
              </w:rPr>
            </w:pPr>
            <w:r w:rsidRPr="00723FF5">
              <w:rPr>
                <w:rFonts w:ascii="Arial" w:eastAsia="MS Mincho" w:hAnsi="Arial" w:cs="Arial"/>
                <w:lang w:val="es-ES" w:eastAsia="es-ES"/>
              </w:rPr>
              <w:t>Artículo 47.-</w:t>
            </w:r>
            <w:r w:rsidRPr="00723FF5">
              <w:rPr>
                <w:rFonts w:ascii="Arial" w:eastAsia="MS Mincho" w:hAnsi="Arial" w:cs="Arial"/>
                <w:b/>
                <w:lang w:val="es-ES" w:eastAsia="es-ES"/>
              </w:rPr>
              <w:t xml:space="preserve"> </w:t>
            </w:r>
            <w:r w:rsidRPr="00723FF5">
              <w:rPr>
                <w:rFonts w:ascii="Arial" w:eastAsia="MS Mincho" w:hAnsi="Arial" w:cs="Arial"/>
                <w:lang w:val="es-ES" w:eastAsia="es-ES"/>
              </w:rPr>
              <w:t xml:space="preserve">Una vez recibido el Informe de Investigación conforme al artículo 43 del presente Reglamento, el </w:t>
            </w:r>
            <w:r w:rsidRPr="00723FF5">
              <w:rPr>
                <w:rFonts w:ascii="Arial" w:eastAsia="MS Mincho" w:hAnsi="Arial" w:cs="Arial"/>
                <w:b/>
                <w:lang w:val="es-ES" w:eastAsia="es-ES"/>
              </w:rPr>
              <w:t>Secretario Técnico</w:t>
            </w:r>
            <w:r w:rsidRPr="00723FF5">
              <w:rPr>
                <w:rFonts w:ascii="Arial" w:eastAsia="MS Mincho" w:hAnsi="Arial" w:cs="Arial"/>
                <w:lang w:val="es-ES" w:eastAsia="es-ES"/>
              </w:rPr>
              <w:t xml:space="preserve"> deberá poner a consideración de </w:t>
            </w:r>
            <w:r w:rsidRPr="00723FF5">
              <w:rPr>
                <w:rFonts w:ascii="Arial" w:eastAsia="MS Mincho" w:hAnsi="Arial" w:cs="Arial"/>
                <w:b/>
                <w:lang w:val="es-ES" w:eastAsia="es-ES"/>
              </w:rPr>
              <w:t>la Comisión</w:t>
            </w:r>
            <w:r w:rsidRPr="00723FF5">
              <w:rPr>
                <w:rFonts w:ascii="Arial" w:eastAsia="MS Mincho" w:hAnsi="Arial" w:cs="Arial"/>
                <w:lang w:val="es-ES" w:eastAsia="es-ES"/>
              </w:rPr>
              <w:t xml:space="preserve"> la aprobación del acuerdo de inicio de procedimiento de responsabilidad administrativa o bien, el requerimiento para que se subsanen los requisitos no cubiertos de conformidad con el artículo 44 de este Reglamento, debiendo incluirlo en el orden del día de la convocatoria de la sesión más próxima.</w:t>
            </w:r>
          </w:p>
        </w:tc>
        <w:tc>
          <w:tcPr>
            <w:tcW w:w="3402" w:type="dxa"/>
          </w:tcPr>
          <w:p w:rsidR="006149D8" w:rsidRDefault="006149D8" w:rsidP="005664A5">
            <w:pPr>
              <w:suppressAutoHyphens w:val="0"/>
              <w:spacing w:line="259" w:lineRule="auto"/>
              <w:jc w:val="both"/>
              <w:rPr>
                <w:rFonts w:ascii="Arial" w:eastAsia="MS Mincho" w:hAnsi="Arial" w:cs="Arial"/>
                <w:b/>
                <w:lang w:val="es-ES_tradnl" w:eastAsia="es-ES"/>
              </w:rPr>
            </w:pPr>
          </w:p>
        </w:tc>
      </w:tr>
      <w:tr w:rsidR="006149D8" w:rsidRPr="005664A5" w:rsidTr="006C68FD">
        <w:tc>
          <w:tcPr>
            <w:tcW w:w="4815" w:type="dxa"/>
          </w:tcPr>
          <w:p w:rsidR="006149D8" w:rsidRDefault="00723FF5" w:rsidP="003D620E">
            <w:pPr>
              <w:suppressAutoHyphens w:val="0"/>
              <w:jc w:val="both"/>
              <w:rPr>
                <w:rFonts w:ascii="Arial" w:hAnsi="Arial" w:cs="Arial"/>
              </w:rPr>
            </w:pPr>
            <w:r w:rsidRPr="00723FF5">
              <w:rPr>
                <w:rFonts w:ascii="Arial" w:hAnsi="Arial" w:cs="Arial"/>
              </w:rPr>
              <w:t>Artículo 48.- De aprobarse el acuerdo de inicio del procedimiento, en el mismo deberá señalarse el lugar, día y hora para la verificación de la audiencia del</w:t>
            </w:r>
            <w:r>
              <w:rPr>
                <w:rFonts w:ascii="Arial" w:hAnsi="Arial" w:cs="Arial"/>
              </w:rPr>
              <w:t xml:space="preserve"> </w:t>
            </w:r>
            <w:r w:rsidRPr="00723FF5">
              <w:rPr>
                <w:rFonts w:ascii="Arial" w:hAnsi="Arial" w:cs="Arial"/>
              </w:rPr>
              <w:t xml:space="preserve">presunto responsable, la infracción o infracciones que se le imputan, la oportunidad que tiene el presunto responsable de alegar y ofrecer pruebas, así como del derecho </w:t>
            </w:r>
            <w:r w:rsidRPr="00723FF5">
              <w:rPr>
                <w:rFonts w:ascii="Arial" w:hAnsi="Arial" w:cs="Arial"/>
              </w:rPr>
              <w:lastRenderedPageBreak/>
              <w:t xml:space="preserve">que le asiste de defenderse personalmente o por un defensor autorizado para ejercer la profesión de abogado o licenciado en derecho, y que, de no contar con uno, le podrá ser asignado uno de oficio; y será notificado personalmente al servidor o servidores públicos sujetos al procedimiento, así como al denunciante si </w:t>
            </w:r>
            <w:proofErr w:type="spellStart"/>
            <w:r w:rsidRPr="00723FF5">
              <w:rPr>
                <w:rFonts w:ascii="Arial" w:hAnsi="Arial" w:cs="Arial"/>
              </w:rPr>
              <w:t>lo</w:t>
            </w:r>
            <w:proofErr w:type="spellEnd"/>
            <w:r w:rsidRPr="00723FF5">
              <w:rPr>
                <w:rFonts w:ascii="Arial" w:hAnsi="Arial" w:cs="Arial"/>
              </w:rPr>
              <w:t xml:space="preserve"> hubiere.</w:t>
            </w:r>
          </w:p>
          <w:p w:rsidR="00723FF5" w:rsidRDefault="00723FF5" w:rsidP="003D620E">
            <w:pPr>
              <w:suppressAutoHyphens w:val="0"/>
              <w:jc w:val="both"/>
              <w:rPr>
                <w:rFonts w:ascii="Arial" w:hAnsi="Arial" w:cs="Arial"/>
              </w:rPr>
            </w:pPr>
          </w:p>
          <w:p w:rsidR="00723FF5" w:rsidRPr="009E4BA5" w:rsidRDefault="00723FF5" w:rsidP="003D620E">
            <w:pPr>
              <w:suppressAutoHyphens w:val="0"/>
              <w:jc w:val="both"/>
              <w:rPr>
                <w:rFonts w:ascii="Arial" w:hAnsi="Arial" w:cs="Arial"/>
              </w:rPr>
            </w:pPr>
            <w:r w:rsidRPr="00723FF5">
              <w:rPr>
                <w:rFonts w:ascii="Arial" w:hAnsi="Arial" w:cs="Arial"/>
              </w:rPr>
              <w:t>La fecha señalada para audiencia inicial no deberá de exceder de cinco días hábiles contados a partir de la fecha de la última notificación del acuerdo, por lo tanto, podrá incluirse como orden del día de una sesión ordinaria o extraordinaria convocada para esos efectos.</w:t>
            </w:r>
          </w:p>
        </w:tc>
        <w:tc>
          <w:tcPr>
            <w:tcW w:w="4819" w:type="dxa"/>
          </w:tcPr>
          <w:p w:rsidR="00890537" w:rsidRPr="00394A48" w:rsidRDefault="00723FF5" w:rsidP="00890537">
            <w:pPr>
              <w:jc w:val="both"/>
              <w:rPr>
                <w:rFonts w:ascii="Arial" w:eastAsia="Arno Pro" w:hAnsi="Arial" w:cs="Arial"/>
                <w:color w:val="000000"/>
                <w:lang w:val="es-ES"/>
              </w:rPr>
            </w:pPr>
            <w:r w:rsidRPr="00723FF5">
              <w:rPr>
                <w:rFonts w:ascii="Arial" w:eastAsia="MS Mincho" w:hAnsi="Arial" w:cs="Arial"/>
                <w:lang w:val="es-ES" w:eastAsia="es-ES"/>
              </w:rPr>
              <w:lastRenderedPageBreak/>
              <w:t xml:space="preserve">Artículo 48.- De aprobarse el acuerdo de inicio del procedimiento, en el mismo deberá señalarse el lugar, día y hora para la verificación de la audiencia del presunto responsable, la infracción o infracciones que se le imputan, la oportunidad que tiene el presunto responsable de alegar y ofrecer pruebas, así </w:t>
            </w:r>
            <w:r w:rsidRPr="00723FF5">
              <w:rPr>
                <w:rFonts w:ascii="Arial" w:eastAsia="MS Mincho" w:hAnsi="Arial" w:cs="Arial"/>
                <w:lang w:val="es-ES" w:eastAsia="es-ES"/>
              </w:rPr>
              <w:lastRenderedPageBreak/>
              <w:t>como del derecho que le asiste de</w:t>
            </w:r>
            <w:r w:rsidR="00890537">
              <w:rPr>
                <w:rFonts w:ascii="Arial" w:eastAsia="MS Mincho" w:hAnsi="Arial" w:cs="Arial"/>
                <w:lang w:val="es-ES" w:eastAsia="es-ES"/>
              </w:rPr>
              <w:t xml:space="preserve"> </w:t>
            </w:r>
            <w:r w:rsidR="00890537" w:rsidRPr="00394A48">
              <w:rPr>
                <w:rFonts w:ascii="Arial" w:eastAsia="Arno Pro" w:hAnsi="Arial" w:cs="Arial"/>
                <w:color w:val="000000"/>
                <w:lang w:val="es-ES"/>
              </w:rPr>
              <w:t xml:space="preserve">defenderse personalmente o por un defensor autorizado para ejercer la profesión de abogado o licenciado en derecho, y que, de no contar con uno, le </w:t>
            </w:r>
            <w:r w:rsidR="00890537" w:rsidRPr="00394A48">
              <w:rPr>
                <w:rFonts w:ascii="Arial" w:eastAsia="Arno Pro" w:hAnsi="Arial" w:cs="Arial"/>
                <w:b/>
                <w:color w:val="000000"/>
                <w:lang w:val="es-ES"/>
              </w:rPr>
              <w:t>será</w:t>
            </w:r>
            <w:r w:rsidR="00890537" w:rsidRPr="00394A48">
              <w:rPr>
                <w:rFonts w:ascii="Arial" w:eastAsia="Arno Pro" w:hAnsi="Arial" w:cs="Arial"/>
                <w:color w:val="000000"/>
                <w:lang w:val="es-ES"/>
              </w:rPr>
              <w:t xml:space="preserve"> asignado uno de oficio; y será notificado personalmente al servidor o servidores públicos sujetos al procedimiento, así como al denunciante si </w:t>
            </w:r>
            <w:proofErr w:type="spellStart"/>
            <w:r w:rsidR="00890537" w:rsidRPr="00394A48">
              <w:rPr>
                <w:rFonts w:ascii="Arial" w:eastAsia="Arno Pro" w:hAnsi="Arial" w:cs="Arial"/>
                <w:color w:val="000000"/>
                <w:lang w:val="es-ES"/>
              </w:rPr>
              <w:t>lo</w:t>
            </w:r>
            <w:proofErr w:type="spellEnd"/>
            <w:r w:rsidR="00890537" w:rsidRPr="00394A48">
              <w:rPr>
                <w:rFonts w:ascii="Arial" w:eastAsia="Arno Pro" w:hAnsi="Arial" w:cs="Arial"/>
                <w:color w:val="000000"/>
                <w:lang w:val="es-ES"/>
              </w:rPr>
              <w:t xml:space="preserve"> hubiere para su conocimiento y a la Coordinación de Investigación. </w:t>
            </w:r>
          </w:p>
          <w:p w:rsidR="00890537" w:rsidRDefault="00890537" w:rsidP="00890537">
            <w:pPr>
              <w:jc w:val="both"/>
              <w:rPr>
                <w:rFonts w:ascii="Arial" w:eastAsia="Arno Pro" w:hAnsi="Arial" w:cs="Arial"/>
                <w:color w:val="000000"/>
                <w:lang w:val="es-ES"/>
              </w:rPr>
            </w:pPr>
          </w:p>
          <w:p w:rsidR="00890537" w:rsidRDefault="00890537" w:rsidP="00890537">
            <w:pPr>
              <w:jc w:val="both"/>
              <w:rPr>
                <w:rFonts w:ascii="Arial" w:eastAsia="Arno Pro" w:hAnsi="Arial" w:cs="Arial"/>
                <w:color w:val="000000"/>
                <w:lang w:val="es-ES"/>
              </w:rPr>
            </w:pPr>
            <w:r>
              <w:rPr>
                <w:rFonts w:ascii="Arial" w:eastAsia="Arno Pro" w:hAnsi="Arial" w:cs="Arial"/>
                <w:color w:val="000000"/>
                <w:lang w:val="es-ES"/>
              </w:rPr>
              <w:t>(…)</w:t>
            </w:r>
          </w:p>
          <w:p w:rsidR="00723FF5" w:rsidRDefault="00723FF5" w:rsidP="009E4BA5">
            <w:pPr>
              <w:jc w:val="both"/>
              <w:rPr>
                <w:rFonts w:ascii="Arial" w:eastAsia="MS Mincho" w:hAnsi="Arial" w:cs="Arial"/>
                <w:lang w:eastAsia="es-ES"/>
              </w:rPr>
            </w:pPr>
          </w:p>
          <w:p w:rsidR="00723FF5" w:rsidRPr="009E4BA5" w:rsidRDefault="00723FF5" w:rsidP="009E4BA5">
            <w:pPr>
              <w:jc w:val="both"/>
              <w:rPr>
                <w:rFonts w:ascii="Arial" w:eastAsia="MS Mincho" w:hAnsi="Arial" w:cs="Arial"/>
                <w:lang w:val="es-ES" w:eastAsia="es-ES"/>
              </w:rPr>
            </w:pPr>
          </w:p>
        </w:tc>
        <w:tc>
          <w:tcPr>
            <w:tcW w:w="3402" w:type="dxa"/>
          </w:tcPr>
          <w:p w:rsidR="006149D8" w:rsidRDefault="006149D8" w:rsidP="005664A5">
            <w:pPr>
              <w:suppressAutoHyphens w:val="0"/>
              <w:spacing w:line="259" w:lineRule="auto"/>
              <w:jc w:val="both"/>
              <w:rPr>
                <w:rFonts w:ascii="Arial" w:eastAsia="MS Mincho" w:hAnsi="Arial" w:cs="Arial"/>
                <w:b/>
                <w:lang w:val="es-ES_tradnl" w:eastAsia="es-ES"/>
              </w:rPr>
            </w:pPr>
          </w:p>
        </w:tc>
      </w:tr>
      <w:tr w:rsidR="006149D8" w:rsidRPr="005664A5" w:rsidTr="006C68FD">
        <w:tc>
          <w:tcPr>
            <w:tcW w:w="4815" w:type="dxa"/>
          </w:tcPr>
          <w:p w:rsidR="006149D8" w:rsidRPr="00890537" w:rsidRDefault="00890537" w:rsidP="00890537">
            <w:pPr>
              <w:suppressAutoHyphens w:val="0"/>
              <w:rPr>
                <w:rFonts w:ascii="Arial" w:hAnsi="Arial" w:cs="Arial"/>
                <w:b/>
              </w:rPr>
            </w:pPr>
            <w:r w:rsidRPr="00890537">
              <w:rPr>
                <w:rFonts w:ascii="Arial" w:hAnsi="Arial" w:cs="Arial"/>
                <w:b/>
              </w:rPr>
              <w:t>SECCIÓN TERCERA DE LA SUSPENSIÓN CAUTELAR</w:t>
            </w:r>
          </w:p>
        </w:tc>
        <w:tc>
          <w:tcPr>
            <w:tcW w:w="4819" w:type="dxa"/>
          </w:tcPr>
          <w:p w:rsidR="00890537" w:rsidRPr="00890537" w:rsidRDefault="00890537" w:rsidP="00890537">
            <w:pPr>
              <w:jc w:val="both"/>
              <w:rPr>
                <w:rFonts w:ascii="Arial" w:eastAsia="MS Mincho" w:hAnsi="Arial" w:cs="Arial"/>
                <w:b/>
                <w:lang w:val="es-ES" w:eastAsia="es-ES"/>
              </w:rPr>
            </w:pPr>
            <w:r w:rsidRPr="00890537">
              <w:rPr>
                <w:rFonts w:ascii="Arial" w:eastAsia="MS Mincho" w:hAnsi="Arial" w:cs="Arial"/>
                <w:b/>
                <w:lang w:val="es-ES" w:eastAsia="es-ES"/>
              </w:rPr>
              <w:t>SECCIÓN TERCERA DE LAS MEDIDAS CAUTELARES Y DE PROTECCIÓN</w:t>
            </w:r>
          </w:p>
          <w:p w:rsidR="006149D8" w:rsidRPr="009E4BA5" w:rsidRDefault="006149D8" w:rsidP="009E4BA5">
            <w:pPr>
              <w:jc w:val="both"/>
              <w:rPr>
                <w:rFonts w:ascii="Arial" w:eastAsia="MS Mincho" w:hAnsi="Arial" w:cs="Arial"/>
                <w:lang w:val="es-ES" w:eastAsia="es-ES"/>
              </w:rPr>
            </w:pPr>
          </w:p>
        </w:tc>
        <w:tc>
          <w:tcPr>
            <w:tcW w:w="3402" w:type="dxa"/>
          </w:tcPr>
          <w:p w:rsidR="006149D8" w:rsidRDefault="006149D8" w:rsidP="005664A5">
            <w:pPr>
              <w:suppressAutoHyphens w:val="0"/>
              <w:spacing w:line="259" w:lineRule="auto"/>
              <w:jc w:val="both"/>
              <w:rPr>
                <w:rFonts w:ascii="Arial" w:eastAsia="MS Mincho" w:hAnsi="Arial" w:cs="Arial"/>
                <w:b/>
                <w:lang w:val="es-ES_tradnl" w:eastAsia="es-ES"/>
              </w:rPr>
            </w:pPr>
          </w:p>
        </w:tc>
      </w:tr>
      <w:tr w:rsidR="006149D8" w:rsidRPr="005664A5" w:rsidTr="006C68FD">
        <w:tc>
          <w:tcPr>
            <w:tcW w:w="4815" w:type="dxa"/>
          </w:tcPr>
          <w:p w:rsidR="006149D8" w:rsidRPr="009E4BA5" w:rsidRDefault="00890537" w:rsidP="003D620E">
            <w:pPr>
              <w:suppressAutoHyphens w:val="0"/>
              <w:jc w:val="both"/>
              <w:rPr>
                <w:rFonts w:ascii="Arial" w:hAnsi="Arial" w:cs="Arial"/>
              </w:rPr>
            </w:pPr>
            <w:r w:rsidRPr="00890537">
              <w:rPr>
                <w:rFonts w:ascii="Arial" w:hAnsi="Arial" w:cs="Arial"/>
              </w:rPr>
              <w:t>Artículo 49.- La suspensión cautelar consiste en la medida cautelar sobre el elemento que se encuentre sujeto a investigación por actos u omisiones que pudieran derivar en presuntas responsabilidades, si así conviene para la conducción o continuación de las investigaciones, y/o cuya permanencia en el servicio pudiera afectar a la corporación policial o a la comunidad en general. Podrá ser decretada por la autoridad que conozca del procedimiento interno, esto es, por la unidad administrativa encargada de los asuntos internos de la Secretaría de Seguridad Pública o por la Comisión, mediante resolución fundada y motivada y subsistirá hasta que quede definitivamente resuelto en la instancia final del procedimiento correspondiente.</w:t>
            </w:r>
          </w:p>
        </w:tc>
        <w:tc>
          <w:tcPr>
            <w:tcW w:w="4819" w:type="dxa"/>
          </w:tcPr>
          <w:p w:rsidR="00890537" w:rsidRPr="00890537" w:rsidRDefault="00890537" w:rsidP="00890537">
            <w:pPr>
              <w:jc w:val="both"/>
              <w:rPr>
                <w:rFonts w:ascii="Arial" w:eastAsia="MS Mincho" w:hAnsi="Arial" w:cs="Arial"/>
                <w:b/>
                <w:lang w:val="es-ES" w:eastAsia="es-ES"/>
              </w:rPr>
            </w:pPr>
            <w:r w:rsidRPr="00890537">
              <w:rPr>
                <w:rFonts w:ascii="Arial" w:eastAsia="MS Mincho" w:hAnsi="Arial" w:cs="Arial"/>
                <w:lang w:val="es-ES" w:eastAsia="es-ES"/>
              </w:rPr>
              <w:t>Artículo 49.-</w:t>
            </w:r>
            <w:r w:rsidRPr="00890537">
              <w:rPr>
                <w:rFonts w:ascii="Arial" w:eastAsia="MS Mincho" w:hAnsi="Arial" w:cs="Arial"/>
                <w:b/>
                <w:lang w:val="es-ES" w:eastAsia="es-ES"/>
              </w:rPr>
              <w:t xml:space="preserve"> Son medidas cautelares aquellas que tengan por objeto evitar obstrucciones a la investigación, al procedimiento de responsabilidad de régimen disciplinario, que conlleven perjuicio a la institución o la comunidad en general o riesgo a la integridad de las personas; y consisten en las siguientes:</w:t>
            </w:r>
          </w:p>
          <w:p w:rsidR="00890537" w:rsidRPr="00890537" w:rsidRDefault="00890537" w:rsidP="00890537">
            <w:pPr>
              <w:jc w:val="both"/>
              <w:rPr>
                <w:rFonts w:ascii="Arial" w:eastAsia="MS Mincho" w:hAnsi="Arial" w:cs="Arial"/>
                <w:b/>
                <w:lang w:val="es-ES" w:eastAsia="es-ES"/>
              </w:rPr>
            </w:pPr>
          </w:p>
          <w:p w:rsidR="00890537" w:rsidRPr="00890537" w:rsidRDefault="00890537" w:rsidP="00890537">
            <w:pPr>
              <w:numPr>
                <w:ilvl w:val="0"/>
                <w:numId w:val="80"/>
              </w:numPr>
              <w:jc w:val="both"/>
              <w:rPr>
                <w:rFonts w:ascii="Arial" w:eastAsia="MS Mincho" w:hAnsi="Arial" w:cs="Arial"/>
                <w:lang w:val="es-ES" w:eastAsia="es-ES"/>
              </w:rPr>
            </w:pPr>
            <w:r w:rsidRPr="00890537">
              <w:rPr>
                <w:rFonts w:ascii="Arial" w:eastAsia="MS Mincho" w:hAnsi="Arial" w:cs="Arial"/>
                <w:b/>
                <w:lang w:val="es-ES" w:eastAsia="es-ES"/>
              </w:rPr>
              <w:t>Cambio de adscripción; y</w:t>
            </w:r>
          </w:p>
          <w:p w:rsidR="00890537" w:rsidRPr="00890537" w:rsidRDefault="00890537" w:rsidP="00890537">
            <w:pPr>
              <w:numPr>
                <w:ilvl w:val="0"/>
                <w:numId w:val="80"/>
              </w:numPr>
              <w:jc w:val="both"/>
              <w:rPr>
                <w:rFonts w:ascii="Arial" w:eastAsia="MS Mincho" w:hAnsi="Arial" w:cs="Arial"/>
                <w:lang w:val="es-ES" w:eastAsia="es-ES"/>
              </w:rPr>
            </w:pPr>
            <w:r w:rsidRPr="00890537">
              <w:rPr>
                <w:rFonts w:ascii="Arial" w:eastAsia="MS Mincho" w:hAnsi="Arial" w:cs="Arial"/>
                <w:b/>
                <w:lang w:val="es-ES" w:eastAsia="es-ES"/>
              </w:rPr>
              <w:t>Suspensión cautelar.</w:t>
            </w:r>
          </w:p>
          <w:p w:rsidR="00890537" w:rsidRPr="00890537" w:rsidRDefault="00890537" w:rsidP="00890537">
            <w:pPr>
              <w:jc w:val="both"/>
              <w:rPr>
                <w:rFonts w:ascii="Arial" w:eastAsia="MS Mincho" w:hAnsi="Arial" w:cs="Arial"/>
                <w:b/>
                <w:lang w:val="es-ES" w:eastAsia="es-ES"/>
              </w:rPr>
            </w:pPr>
          </w:p>
          <w:p w:rsidR="00890537" w:rsidRPr="00890537" w:rsidRDefault="00890537" w:rsidP="00890537">
            <w:pPr>
              <w:jc w:val="both"/>
              <w:rPr>
                <w:rFonts w:ascii="Arial" w:eastAsia="MS Mincho" w:hAnsi="Arial" w:cs="Arial"/>
                <w:b/>
                <w:lang w:val="es-ES" w:eastAsia="es-ES"/>
              </w:rPr>
            </w:pPr>
            <w:r w:rsidRPr="00890537">
              <w:rPr>
                <w:rFonts w:ascii="Arial" w:eastAsia="MS Mincho" w:hAnsi="Arial" w:cs="Arial"/>
                <w:b/>
                <w:lang w:val="es-ES" w:eastAsia="es-ES"/>
              </w:rPr>
              <w:t>La Coordinación de Investigación podrá solicitar a la Comisión en cualquier momento de la investigación o del procedimiento dichas medidas cautelares.</w:t>
            </w:r>
          </w:p>
          <w:p w:rsidR="006149D8" w:rsidRPr="009E4BA5" w:rsidRDefault="006149D8" w:rsidP="009E4BA5">
            <w:pPr>
              <w:jc w:val="both"/>
              <w:rPr>
                <w:rFonts w:ascii="Arial" w:eastAsia="MS Mincho" w:hAnsi="Arial" w:cs="Arial"/>
                <w:lang w:val="es-ES" w:eastAsia="es-ES"/>
              </w:rPr>
            </w:pPr>
          </w:p>
        </w:tc>
        <w:tc>
          <w:tcPr>
            <w:tcW w:w="3402" w:type="dxa"/>
          </w:tcPr>
          <w:p w:rsidR="006149D8" w:rsidRDefault="006149D8" w:rsidP="005664A5">
            <w:pPr>
              <w:suppressAutoHyphens w:val="0"/>
              <w:spacing w:line="259" w:lineRule="auto"/>
              <w:jc w:val="both"/>
              <w:rPr>
                <w:rFonts w:ascii="Arial" w:eastAsia="MS Mincho" w:hAnsi="Arial" w:cs="Arial"/>
                <w:b/>
                <w:lang w:val="es-ES_tradnl" w:eastAsia="es-ES"/>
              </w:rPr>
            </w:pPr>
          </w:p>
        </w:tc>
      </w:tr>
      <w:tr w:rsidR="006149D8" w:rsidRPr="005664A5" w:rsidTr="006C68FD">
        <w:tc>
          <w:tcPr>
            <w:tcW w:w="4815" w:type="dxa"/>
          </w:tcPr>
          <w:p w:rsidR="006149D8" w:rsidRPr="009E4BA5" w:rsidRDefault="00890537" w:rsidP="003D620E">
            <w:pPr>
              <w:suppressAutoHyphens w:val="0"/>
              <w:jc w:val="both"/>
              <w:rPr>
                <w:rFonts w:ascii="Arial" w:hAnsi="Arial" w:cs="Arial"/>
              </w:rPr>
            </w:pPr>
            <w:r>
              <w:rPr>
                <w:rFonts w:ascii="Arial" w:hAnsi="Arial" w:cs="Arial"/>
              </w:rPr>
              <w:lastRenderedPageBreak/>
              <w:t>N/A</w:t>
            </w:r>
          </w:p>
        </w:tc>
        <w:tc>
          <w:tcPr>
            <w:tcW w:w="4819" w:type="dxa"/>
          </w:tcPr>
          <w:p w:rsidR="00890537" w:rsidRPr="00890537" w:rsidRDefault="00890537" w:rsidP="00890537">
            <w:pPr>
              <w:jc w:val="both"/>
              <w:rPr>
                <w:rFonts w:ascii="Arial" w:eastAsia="MS Mincho" w:hAnsi="Arial" w:cs="Arial"/>
                <w:b/>
                <w:lang w:val="es-ES" w:eastAsia="es-ES"/>
              </w:rPr>
            </w:pPr>
            <w:r w:rsidRPr="00890537">
              <w:rPr>
                <w:rFonts w:ascii="Arial" w:eastAsia="MS Mincho" w:hAnsi="Arial" w:cs="Arial"/>
                <w:b/>
                <w:lang w:val="es-ES" w:eastAsia="es-ES"/>
              </w:rPr>
              <w:t>Artículo 49 Bis. – El cambio de adscripción consiste en la modificación de la adscripción del servicio del presunto responsable, asignándole a labores diversas, en función de la naturaleza de la conducta que se le imputa.</w:t>
            </w:r>
          </w:p>
          <w:p w:rsidR="006149D8" w:rsidRPr="009E4BA5" w:rsidRDefault="006149D8" w:rsidP="009E4BA5">
            <w:pPr>
              <w:jc w:val="both"/>
              <w:rPr>
                <w:rFonts w:ascii="Arial" w:eastAsia="MS Mincho" w:hAnsi="Arial" w:cs="Arial"/>
                <w:lang w:val="es-ES" w:eastAsia="es-ES"/>
              </w:rPr>
            </w:pPr>
          </w:p>
        </w:tc>
        <w:tc>
          <w:tcPr>
            <w:tcW w:w="3402" w:type="dxa"/>
          </w:tcPr>
          <w:p w:rsidR="006149D8" w:rsidRDefault="006149D8" w:rsidP="005664A5">
            <w:pPr>
              <w:suppressAutoHyphens w:val="0"/>
              <w:spacing w:line="259" w:lineRule="auto"/>
              <w:jc w:val="both"/>
              <w:rPr>
                <w:rFonts w:ascii="Arial" w:eastAsia="MS Mincho" w:hAnsi="Arial" w:cs="Arial"/>
                <w:b/>
                <w:lang w:val="es-ES_tradnl" w:eastAsia="es-ES"/>
              </w:rPr>
            </w:pPr>
          </w:p>
        </w:tc>
      </w:tr>
      <w:tr w:rsidR="006149D8" w:rsidRPr="005664A5" w:rsidTr="006C68FD">
        <w:tc>
          <w:tcPr>
            <w:tcW w:w="4815" w:type="dxa"/>
          </w:tcPr>
          <w:p w:rsidR="006149D8" w:rsidRPr="009E4BA5" w:rsidRDefault="00890537" w:rsidP="003D620E">
            <w:pPr>
              <w:suppressAutoHyphens w:val="0"/>
              <w:jc w:val="both"/>
              <w:rPr>
                <w:rFonts w:ascii="Arial" w:hAnsi="Arial" w:cs="Arial"/>
              </w:rPr>
            </w:pPr>
            <w:r>
              <w:rPr>
                <w:rFonts w:ascii="Arial" w:hAnsi="Arial" w:cs="Arial"/>
              </w:rPr>
              <w:t>N/A</w:t>
            </w:r>
          </w:p>
        </w:tc>
        <w:tc>
          <w:tcPr>
            <w:tcW w:w="4819" w:type="dxa"/>
          </w:tcPr>
          <w:p w:rsidR="006149D8" w:rsidRDefault="00890537" w:rsidP="009E4BA5">
            <w:pPr>
              <w:jc w:val="both"/>
              <w:rPr>
                <w:rFonts w:ascii="Arial" w:eastAsia="MS Mincho" w:hAnsi="Arial" w:cs="Arial"/>
                <w:b/>
                <w:lang w:val="es-ES" w:eastAsia="es-ES"/>
              </w:rPr>
            </w:pPr>
            <w:r>
              <w:rPr>
                <w:rFonts w:ascii="Arial" w:eastAsia="MS Mincho" w:hAnsi="Arial" w:cs="Arial"/>
                <w:b/>
                <w:lang w:val="es-ES" w:eastAsia="es-ES"/>
              </w:rPr>
              <w:t xml:space="preserve">Artículo 49 Bis 1. – </w:t>
            </w:r>
            <w:r w:rsidRPr="00890537">
              <w:rPr>
                <w:rFonts w:ascii="Arial" w:eastAsia="MS Mincho" w:hAnsi="Arial" w:cs="Arial"/>
                <w:b/>
                <w:lang w:val="es-ES" w:eastAsia="es-ES"/>
              </w:rPr>
              <w:t>La suspensión cautelar consiste en la separación temporal del cargo del presunto responsable.</w:t>
            </w:r>
          </w:p>
          <w:p w:rsidR="00890537" w:rsidRPr="00890537" w:rsidRDefault="00890537" w:rsidP="009E4BA5">
            <w:pPr>
              <w:jc w:val="both"/>
              <w:rPr>
                <w:rFonts w:ascii="Arial" w:eastAsia="MS Mincho" w:hAnsi="Arial" w:cs="Arial"/>
                <w:b/>
                <w:lang w:val="es-ES" w:eastAsia="es-ES"/>
              </w:rPr>
            </w:pPr>
          </w:p>
        </w:tc>
        <w:tc>
          <w:tcPr>
            <w:tcW w:w="3402" w:type="dxa"/>
          </w:tcPr>
          <w:p w:rsidR="006149D8" w:rsidRDefault="006149D8" w:rsidP="005664A5">
            <w:pPr>
              <w:suppressAutoHyphens w:val="0"/>
              <w:spacing w:line="259" w:lineRule="auto"/>
              <w:jc w:val="both"/>
              <w:rPr>
                <w:rFonts w:ascii="Arial" w:eastAsia="MS Mincho" w:hAnsi="Arial" w:cs="Arial"/>
                <w:b/>
                <w:lang w:val="es-ES_tradnl" w:eastAsia="es-ES"/>
              </w:rPr>
            </w:pPr>
          </w:p>
        </w:tc>
      </w:tr>
      <w:tr w:rsidR="006149D8" w:rsidRPr="005664A5" w:rsidTr="006C68FD">
        <w:tc>
          <w:tcPr>
            <w:tcW w:w="4815" w:type="dxa"/>
          </w:tcPr>
          <w:p w:rsidR="006149D8" w:rsidRPr="009E4BA5" w:rsidRDefault="00890537" w:rsidP="003D620E">
            <w:pPr>
              <w:suppressAutoHyphens w:val="0"/>
              <w:jc w:val="both"/>
              <w:rPr>
                <w:rFonts w:ascii="Arial" w:hAnsi="Arial" w:cs="Arial"/>
              </w:rPr>
            </w:pPr>
            <w:r w:rsidRPr="00890537">
              <w:rPr>
                <w:rFonts w:ascii="Arial" w:hAnsi="Arial" w:cs="Arial"/>
              </w:rPr>
              <w:t>Artículo 50.- El escrito en el que se decrete la suspensión cautelar deberá señalar las pruebas cuyo ocultamiento o destrucción se pretende impedir; los efectos perjudiciales que produce la presunta falta administrativa a la institución; los actos que obstaculizan el adecuado desarrollo del procedimiento de responsabilidad administrativa o de la investigación; expresando los motivos por los cuales se decreta la medida cautelar y donde se justifique su pertinencia. En cualquier caso, se deberá indicar el nombre y domicilios de quienes serán afectados con las medidas cautelares, para que, en su caso, se les dé vista de la suspensión respectiva.</w:t>
            </w:r>
          </w:p>
        </w:tc>
        <w:tc>
          <w:tcPr>
            <w:tcW w:w="4819" w:type="dxa"/>
          </w:tcPr>
          <w:p w:rsidR="00890537" w:rsidRPr="00890537" w:rsidRDefault="00890537" w:rsidP="00890537">
            <w:pPr>
              <w:jc w:val="both"/>
              <w:rPr>
                <w:rFonts w:ascii="Arial" w:eastAsia="MS Mincho" w:hAnsi="Arial" w:cs="Arial"/>
                <w:b/>
                <w:lang w:val="es-ES" w:eastAsia="es-ES"/>
              </w:rPr>
            </w:pPr>
            <w:r w:rsidRPr="00890537">
              <w:rPr>
                <w:rFonts w:ascii="Arial" w:eastAsia="MS Mincho" w:hAnsi="Arial" w:cs="Arial"/>
                <w:lang w:val="es-ES" w:eastAsia="es-ES"/>
              </w:rPr>
              <w:t xml:space="preserve">Artículo 50.- El escrito en el que se solicite la medida cautelar </w:t>
            </w:r>
            <w:r w:rsidRPr="00890537">
              <w:rPr>
                <w:rFonts w:ascii="Arial" w:eastAsia="MS Mincho" w:hAnsi="Arial" w:cs="Arial"/>
                <w:b/>
                <w:lang w:val="es-ES" w:eastAsia="es-ES"/>
              </w:rPr>
              <w:t>y el acuerdo en el que se decrete dicha medida, deberán de señalar:</w:t>
            </w:r>
          </w:p>
          <w:p w:rsidR="00890537" w:rsidRPr="00890537" w:rsidRDefault="00890537" w:rsidP="00890537">
            <w:pPr>
              <w:jc w:val="both"/>
              <w:rPr>
                <w:rFonts w:ascii="Arial" w:eastAsia="MS Mincho" w:hAnsi="Arial" w:cs="Arial"/>
                <w:b/>
                <w:lang w:val="es-ES" w:eastAsia="es-ES"/>
              </w:rPr>
            </w:pPr>
          </w:p>
          <w:p w:rsidR="00890537" w:rsidRPr="00890537" w:rsidRDefault="00890537" w:rsidP="00890537">
            <w:pPr>
              <w:numPr>
                <w:ilvl w:val="0"/>
                <w:numId w:val="81"/>
              </w:numPr>
              <w:jc w:val="both"/>
              <w:rPr>
                <w:rFonts w:ascii="Arial" w:eastAsia="MS Mincho" w:hAnsi="Arial" w:cs="Arial"/>
                <w:lang w:val="es-ES" w:eastAsia="es-ES"/>
              </w:rPr>
            </w:pPr>
            <w:r w:rsidRPr="00890537">
              <w:rPr>
                <w:rFonts w:ascii="Arial" w:eastAsia="MS Mincho" w:hAnsi="Arial" w:cs="Arial"/>
                <w:b/>
                <w:lang w:val="es-ES" w:eastAsia="es-ES"/>
              </w:rPr>
              <w:t xml:space="preserve">Las pruebas cuyo ocultamiento o destrucción se pretende impedir; </w:t>
            </w:r>
          </w:p>
          <w:p w:rsidR="00890537" w:rsidRPr="00890537" w:rsidRDefault="00890537" w:rsidP="00890537">
            <w:pPr>
              <w:numPr>
                <w:ilvl w:val="0"/>
                <w:numId w:val="81"/>
              </w:numPr>
              <w:jc w:val="both"/>
              <w:rPr>
                <w:rFonts w:ascii="Arial" w:eastAsia="MS Mincho" w:hAnsi="Arial" w:cs="Arial"/>
                <w:lang w:val="es-ES" w:eastAsia="es-ES"/>
              </w:rPr>
            </w:pPr>
            <w:r w:rsidRPr="00890537">
              <w:rPr>
                <w:rFonts w:ascii="Arial" w:eastAsia="MS Mincho" w:hAnsi="Arial" w:cs="Arial"/>
                <w:b/>
                <w:lang w:val="es-ES" w:eastAsia="es-ES"/>
              </w:rPr>
              <w:t xml:space="preserve">Los efectos perjudiciales que produce la presunta falta al régimen disciplinario a la institución, a la comunidad en general o a la integridad de las personas; </w:t>
            </w:r>
          </w:p>
          <w:p w:rsidR="00890537" w:rsidRPr="00890537" w:rsidRDefault="00890537" w:rsidP="00890537">
            <w:pPr>
              <w:numPr>
                <w:ilvl w:val="0"/>
                <w:numId w:val="81"/>
              </w:numPr>
              <w:jc w:val="both"/>
              <w:rPr>
                <w:rFonts w:ascii="Arial" w:eastAsia="MS Mincho" w:hAnsi="Arial" w:cs="Arial"/>
                <w:lang w:val="es-ES" w:eastAsia="es-ES"/>
              </w:rPr>
            </w:pPr>
            <w:r w:rsidRPr="00890537">
              <w:rPr>
                <w:rFonts w:ascii="Arial" w:eastAsia="MS Mincho" w:hAnsi="Arial" w:cs="Arial"/>
                <w:b/>
                <w:lang w:val="es-ES" w:eastAsia="es-ES"/>
              </w:rPr>
              <w:t xml:space="preserve">Los actos que obstaculizan el adecuado desarrollo de la investigación o el procedimiento de responsabilidad de régimen disciplinario; y </w:t>
            </w:r>
          </w:p>
          <w:p w:rsidR="00890537" w:rsidRPr="00890537" w:rsidRDefault="00890537" w:rsidP="00890537">
            <w:pPr>
              <w:numPr>
                <w:ilvl w:val="0"/>
                <w:numId w:val="81"/>
              </w:numPr>
              <w:jc w:val="both"/>
              <w:rPr>
                <w:rFonts w:ascii="Arial" w:eastAsia="MS Mincho" w:hAnsi="Arial" w:cs="Arial"/>
                <w:lang w:val="es-ES" w:eastAsia="es-ES"/>
              </w:rPr>
            </w:pPr>
            <w:r w:rsidRPr="00890537">
              <w:rPr>
                <w:rFonts w:ascii="Arial" w:eastAsia="MS Mincho" w:hAnsi="Arial" w:cs="Arial"/>
                <w:b/>
                <w:lang w:val="es-ES" w:eastAsia="es-ES"/>
              </w:rPr>
              <w:t>Expresar los motivos por los cuales se solicita o se decrete la medida cautelar</w:t>
            </w:r>
            <w:r w:rsidR="00265BD3">
              <w:rPr>
                <w:rFonts w:ascii="Arial" w:eastAsia="MS Mincho" w:hAnsi="Arial" w:cs="Arial"/>
                <w:b/>
                <w:lang w:val="es-ES" w:eastAsia="es-ES"/>
              </w:rPr>
              <w:t>.</w:t>
            </w:r>
          </w:p>
          <w:p w:rsidR="006149D8" w:rsidRPr="009E4BA5" w:rsidRDefault="006149D8" w:rsidP="009E4BA5">
            <w:pPr>
              <w:jc w:val="both"/>
              <w:rPr>
                <w:rFonts w:ascii="Arial" w:eastAsia="MS Mincho" w:hAnsi="Arial" w:cs="Arial"/>
                <w:lang w:val="es-ES" w:eastAsia="es-ES"/>
              </w:rPr>
            </w:pPr>
          </w:p>
        </w:tc>
        <w:tc>
          <w:tcPr>
            <w:tcW w:w="3402" w:type="dxa"/>
          </w:tcPr>
          <w:p w:rsidR="006149D8" w:rsidRDefault="006149D8" w:rsidP="005664A5">
            <w:pPr>
              <w:suppressAutoHyphens w:val="0"/>
              <w:spacing w:line="259" w:lineRule="auto"/>
              <w:jc w:val="both"/>
              <w:rPr>
                <w:rFonts w:ascii="Arial" w:eastAsia="MS Mincho" w:hAnsi="Arial" w:cs="Arial"/>
                <w:b/>
                <w:lang w:val="es-ES_tradnl" w:eastAsia="es-ES"/>
              </w:rPr>
            </w:pPr>
          </w:p>
        </w:tc>
      </w:tr>
      <w:tr w:rsidR="003127E3" w:rsidRPr="005664A5" w:rsidTr="006C68FD">
        <w:tc>
          <w:tcPr>
            <w:tcW w:w="4815" w:type="dxa"/>
          </w:tcPr>
          <w:p w:rsidR="003127E3" w:rsidRPr="009E4BA5" w:rsidRDefault="000B4A04" w:rsidP="003D620E">
            <w:pPr>
              <w:suppressAutoHyphens w:val="0"/>
              <w:jc w:val="both"/>
              <w:rPr>
                <w:rFonts w:ascii="Arial" w:hAnsi="Arial" w:cs="Arial"/>
              </w:rPr>
            </w:pPr>
            <w:r>
              <w:rPr>
                <w:rFonts w:ascii="Arial" w:hAnsi="Arial" w:cs="Arial"/>
              </w:rPr>
              <w:t>N/A</w:t>
            </w:r>
          </w:p>
        </w:tc>
        <w:tc>
          <w:tcPr>
            <w:tcW w:w="4819" w:type="dxa"/>
          </w:tcPr>
          <w:p w:rsidR="000B4A04" w:rsidRPr="000B4A04" w:rsidRDefault="00890537" w:rsidP="000B4A04">
            <w:pPr>
              <w:jc w:val="both"/>
              <w:rPr>
                <w:rFonts w:ascii="Arial" w:eastAsia="MS Mincho" w:hAnsi="Arial" w:cs="Arial"/>
                <w:b/>
                <w:lang w:val="es-ES" w:eastAsia="es-ES"/>
              </w:rPr>
            </w:pPr>
            <w:r w:rsidRPr="00890537">
              <w:rPr>
                <w:rFonts w:ascii="Arial" w:eastAsia="MS Mincho" w:hAnsi="Arial" w:cs="Arial"/>
                <w:b/>
                <w:lang w:val="es-ES" w:eastAsia="es-ES"/>
              </w:rPr>
              <w:t>Artículo 50 Bis. -</w:t>
            </w:r>
            <w:r w:rsidRPr="00890537">
              <w:rPr>
                <w:rFonts w:ascii="Arial" w:eastAsia="MS Mincho" w:hAnsi="Arial" w:cs="Arial"/>
                <w:lang w:val="es-ES" w:eastAsia="es-ES"/>
              </w:rPr>
              <w:t xml:space="preserve"> </w:t>
            </w:r>
            <w:r w:rsidRPr="00890537">
              <w:rPr>
                <w:rFonts w:ascii="Arial" w:eastAsia="MS Mincho" w:hAnsi="Arial" w:cs="Arial"/>
                <w:b/>
                <w:lang w:val="es-ES" w:eastAsia="es-ES"/>
              </w:rPr>
              <w:t>Las medidas de protección son órdenes dictadas por la Comisión, de oficio o a solicitud de la Coordinación de Investigación orientadas a proteg</w:t>
            </w:r>
            <w:r w:rsidR="000B4A04">
              <w:rPr>
                <w:rFonts w:ascii="Arial" w:eastAsia="MS Mincho" w:hAnsi="Arial" w:cs="Arial"/>
                <w:b/>
                <w:lang w:val="es-ES" w:eastAsia="es-ES"/>
              </w:rPr>
              <w:t xml:space="preserve">er </w:t>
            </w:r>
            <w:r w:rsidRPr="00890537">
              <w:rPr>
                <w:rFonts w:ascii="Arial" w:eastAsia="MS Mincho" w:hAnsi="Arial" w:cs="Arial"/>
                <w:b/>
                <w:lang w:val="es-ES" w:eastAsia="es-ES"/>
              </w:rPr>
              <w:t xml:space="preserve">la </w:t>
            </w:r>
            <w:r w:rsidRPr="00890537">
              <w:rPr>
                <w:rFonts w:ascii="Arial" w:eastAsia="MS Mincho" w:hAnsi="Arial" w:cs="Arial"/>
                <w:b/>
                <w:lang w:val="es-ES" w:eastAsia="es-ES"/>
              </w:rPr>
              <w:lastRenderedPageBreak/>
              <w:t>integridad física, bienes, derechos, condiciones laborales e identidad de las personas que han denunciado hechos, actos o conductas prohibidas en términos</w:t>
            </w:r>
            <w:r w:rsidR="000B4A04">
              <w:rPr>
                <w:rFonts w:ascii="Arial" w:eastAsia="MS Mincho" w:hAnsi="Arial" w:cs="Arial"/>
                <w:b/>
                <w:lang w:val="es-ES" w:eastAsia="es-ES"/>
              </w:rPr>
              <w:t xml:space="preserve"> </w:t>
            </w:r>
            <w:r w:rsidR="000B4A04" w:rsidRPr="000B4A04">
              <w:rPr>
                <w:rFonts w:ascii="Arial" w:eastAsia="MS Mincho" w:hAnsi="Arial" w:cs="Arial"/>
                <w:b/>
                <w:lang w:val="es-ES" w:eastAsia="es-ES"/>
              </w:rPr>
              <w:t xml:space="preserve">del régimen disciplinario o como testigos dentro de las investigaciones y procedimientos iniciados por tal motivo. </w:t>
            </w:r>
          </w:p>
          <w:p w:rsidR="000B4A04" w:rsidRPr="000B4A04" w:rsidRDefault="000B4A04" w:rsidP="000B4A04">
            <w:pPr>
              <w:jc w:val="both"/>
              <w:rPr>
                <w:rFonts w:ascii="Arial" w:eastAsia="MS Mincho" w:hAnsi="Arial" w:cs="Arial"/>
                <w:b/>
                <w:lang w:val="es-ES" w:eastAsia="es-ES"/>
              </w:rPr>
            </w:pPr>
          </w:p>
          <w:p w:rsidR="000B4A04" w:rsidRPr="000B4A04" w:rsidRDefault="000B4A04" w:rsidP="000B4A04">
            <w:pPr>
              <w:jc w:val="both"/>
              <w:rPr>
                <w:rFonts w:ascii="Arial" w:eastAsia="MS Mincho" w:hAnsi="Arial" w:cs="Arial"/>
                <w:b/>
                <w:lang w:val="es-ES" w:eastAsia="es-ES"/>
              </w:rPr>
            </w:pPr>
            <w:r w:rsidRPr="000B4A04">
              <w:rPr>
                <w:rFonts w:ascii="Arial" w:eastAsia="MS Mincho" w:hAnsi="Arial" w:cs="Arial"/>
                <w:b/>
                <w:lang w:val="es-ES" w:eastAsia="es-ES"/>
              </w:rPr>
              <w:t>Para su ejecución, la Comisión podrá pedir la asistencia y cooperación de las dependencias de la Administración Pública Municipal.</w:t>
            </w:r>
          </w:p>
          <w:p w:rsidR="000B4A04" w:rsidRPr="000B4A04" w:rsidRDefault="000B4A04" w:rsidP="000B4A04">
            <w:pPr>
              <w:jc w:val="both"/>
              <w:rPr>
                <w:rFonts w:ascii="Arial" w:eastAsia="MS Mincho" w:hAnsi="Arial" w:cs="Arial"/>
                <w:b/>
                <w:lang w:val="es-ES" w:eastAsia="es-ES"/>
              </w:rPr>
            </w:pPr>
          </w:p>
          <w:p w:rsidR="000B4A04" w:rsidRPr="000B4A04" w:rsidRDefault="000B4A04" w:rsidP="000B4A04">
            <w:pPr>
              <w:jc w:val="both"/>
              <w:rPr>
                <w:rFonts w:ascii="Arial" w:eastAsia="MS Mincho" w:hAnsi="Arial" w:cs="Arial"/>
                <w:b/>
                <w:lang w:val="es-ES" w:eastAsia="es-ES"/>
              </w:rPr>
            </w:pPr>
            <w:r w:rsidRPr="000B4A04">
              <w:rPr>
                <w:rFonts w:ascii="Arial" w:eastAsia="MS Mincho" w:hAnsi="Arial" w:cs="Arial"/>
                <w:b/>
                <w:lang w:val="es-ES" w:eastAsia="es-ES"/>
              </w:rPr>
              <w:t>Dichas medidas serán ordenadas en los términos del presente Reglamento y demás disposiciones jurídicas aplicables.</w:t>
            </w:r>
          </w:p>
          <w:p w:rsidR="003127E3" w:rsidRPr="009E4BA5" w:rsidRDefault="003127E3" w:rsidP="009E4BA5">
            <w:pPr>
              <w:jc w:val="both"/>
              <w:rPr>
                <w:rFonts w:ascii="Arial" w:eastAsia="MS Mincho" w:hAnsi="Arial" w:cs="Arial"/>
                <w:lang w:val="es-ES" w:eastAsia="es-ES"/>
              </w:rPr>
            </w:pPr>
          </w:p>
        </w:tc>
        <w:tc>
          <w:tcPr>
            <w:tcW w:w="3402" w:type="dxa"/>
          </w:tcPr>
          <w:p w:rsidR="003127E3" w:rsidRDefault="003127E3" w:rsidP="005664A5">
            <w:pPr>
              <w:suppressAutoHyphens w:val="0"/>
              <w:spacing w:line="259" w:lineRule="auto"/>
              <w:jc w:val="both"/>
              <w:rPr>
                <w:rFonts w:ascii="Arial" w:eastAsia="MS Mincho" w:hAnsi="Arial" w:cs="Arial"/>
                <w:b/>
                <w:lang w:val="es-ES_tradnl" w:eastAsia="es-ES"/>
              </w:rPr>
            </w:pPr>
          </w:p>
        </w:tc>
      </w:tr>
      <w:tr w:rsidR="003127E3" w:rsidRPr="005664A5" w:rsidTr="006C68FD">
        <w:tc>
          <w:tcPr>
            <w:tcW w:w="4815" w:type="dxa"/>
          </w:tcPr>
          <w:p w:rsidR="003127E3" w:rsidRPr="009E4BA5" w:rsidRDefault="00890537" w:rsidP="003D620E">
            <w:pPr>
              <w:suppressAutoHyphens w:val="0"/>
              <w:jc w:val="both"/>
              <w:rPr>
                <w:rFonts w:ascii="Arial" w:hAnsi="Arial" w:cs="Arial"/>
              </w:rPr>
            </w:pPr>
            <w:r w:rsidRPr="00890537">
              <w:rPr>
                <w:rFonts w:ascii="Arial" w:hAnsi="Arial" w:cs="Arial"/>
              </w:rPr>
              <w:t>Artículo 51.- Se podrá decretar la suspensión de las medidas cautelares en cualquier momento de la investigación o del procedimiento, debiéndose justificar las razones por las que se estime innecesario que éstas continúen.</w:t>
            </w:r>
          </w:p>
        </w:tc>
        <w:tc>
          <w:tcPr>
            <w:tcW w:w="4819" w:type="dxa"/>
          </w:tcPr>
          <w:p w:rsidR="003127E3" w:rsidRPr="009E4BA5" w:rsidRDefault="000B4A04" w:rsidP="009E4BA5">
            <w:pPr>
              <w:jc w:val="both"/>
              <w:rPr>
                <w:rFonts w:ascii="Arial" w:eastAsia="MS Mincho" w:hAnsi="Arial" w:cs="Arial"/>
                <w:lang w:val="es-ES" w:eastAsia="es-ES"/>
              </w:rPr>
            </w:pPr>
            <w:r w:rsidRPr="000B4A04">
              <w:rPr>
                <w:rFonts w:ascii="Arial" w:eastAsia="MS Mincho" w:hAnsi="Arial" w:cs="Arial"/>
                <w:lang w:val="es-ES" w:eastAsia="es-ES"/>
              </w:rPr>
              <w:t>Artículo 51.-</w:t>
            </w:r>
            <w:r w:rsidRPr="000B4A04">
              <w:rPr>
                <w:rFonts w:ascii="Arial" w:eastAsia="MS Mincho" w:hAnsi="Arial" w:cs="Arial"/>
                <w:b/>
                <w:lang w:val="es-ES" w:eastAsia="es-ES"/>
              </w:rPr>
              <w:t xml:space="preserve"> La Comisión podrá decretar de oficio o a petición de parte la suspensión de las medidas cautelares o de protección</w:t>
            </w:r>
            <w:r w:rsidRPr="000B4A04">
              <w:rPr>
                <w:rFonts w:ascii="Arial" w:eastAsia="MS Mincho" w:hAnsi="Arial" w:cs="Arial"/>
                <w:lang w:val="es-ES" w:eastAsia="es-ES"/>
              </w:rPr>
              <w:t xml:space="preserve"> en cualquier momento de la investigación o del procedimiento, debiéndose justificar las razones por las que se estime innecesario que éstas continúen.</w:t>
            </w:r>
          </w:p>
        </w:tc>
        <w:tc>
          <w:tcPr>
            <w:tcW w:w="3402" w:type="dxa"/>
          </w:tcPr>
          <w:p w:rsidR="003127E3" w:rsidRDefault="003127E3" w:rsidP="005664A5">
            <w:pPr>
              <w:suppressAutoHyphens w:val="0"/>
              <w:spacing w:line="259" w:lineRule="auto"/>
              <w:jc w:val="both"/>
              <w:rPr>
                <w:rFonts w:ascii="Arial" w:eastAsia="MS Mincho" w:hAnsi="Arial" w:cs="Arial"/>
                <w:b/>
                <w:lang w:val="es-ES_tradnl" w:eastAsia="es-ES"/>
              </w:rPr>
            </w:pPr>
          </w:p>
        </w:tc>
      </w:tr>
      <w:tr w:rsidR="000B4A04" w:rsidRPr="005664A5" w:rsidTr="006C68FD">
        <w:tc>
          <w:tcPr>
            <w:tcW w:w="4815" w:type="dxa"/>
          </w:tcPr>
          <w:p w:rsidR="000B4A04" w:rsidRPr="00890537" w:rsidRDefault="000B4A04" w:rsidP="003D620E">
            <w:pPr>
              <w:suppressAutoHyphens w:val="0"/>
              <w:jc w:val="both"/>
              <w:rPr>
                <w:rFonts w:ascii="Arial" w:hAnsi="Arial" w:cs="Arial"/>
              </w:rPr>
            </w:pPr>
            <w:r w:rsidRPr="000B4A04">
              <w:rPr>
                <w:rFonts w:ascii="Arial" w:hAnsi="Arial" w:cs="Arial"/>
              </w:rPr>
              <w:t>Artículo 52.- En el supuesto de que el servidor público al que se le haya suspendido cautelarmente no se encuentre responsable, se le pagarán las</w:t>
            </w:r>
            <w:r>
              <w:rPr>
                <w:rFonts w:ascii="Arial" w:hAnsi="Arial" w:cs="Arial"/>
              </w:rPr>
              <w:t xml:space="preserve"> </w:t>
            </w:r>
            <w:r w:rsidRPr="000B4A04">
              <w:rPr>
                <w:rFonts w:ascii="Arial" w:hAnsi="Arial" w:cs="Arial"/>
              </w:rPr>
              <w:t>percepciones retenidas y se le reincorporará inmediatamente a su puesto, recuperando sus derechos de antigüedad.</w:t>
            </w:r>
          </w:p>
        </w:tc>
        <w:tc>
          <w:tcPr>
            <w:tcW w:w="4819" w:type="dxa"/>
          </w:tcPr>
          <w:p w:rsidR="000B4A04" w:rsidRPr="000B4A04" w:rsidRDefault="000B4A04" w:rsidP="000B4A04">
            <w:pPr>
              <w:jc w:val="both"/>
              <w:rPr>
                <w:rFonts w:ascii="Arial" w:eastAsia="MS Mincho" w:hAnsi="Arial" w:cs="Arial"/>
                <w:b/>
                <w:lang w:val="es-ES" w:eastAsia="es-ES"/>
              </w:rPr>
            </w:pPr>
            <w:r w:rsidRPr="000B4A04">
              <w:rPr>
                <w:rFonts w:ascii="Arial" w:eastAsia="MS Mincho" w:hAnsi="Arial" w:cs="Arial"/>
                <w:lang w:val="es-ES" w:eastAsia="es-ES"/>
              </w:rPr>
              <w:t>Artículo 52.-</w:t>
            </w:r>
            <w:r w:rsidRPr="000B4A04">
              <w:rPr>
                <w:rFonts w:ascii="Arial" w:eastAsia="MS Mincho" w:hAnsi="Arial" w:cs="Arial"/>
                <w:b/>
                <w:lang w:val="es-ES" w:eastAsia="es-ES"/>
              </w:rPr>
              <w:t xml:space="preserve"> </w:t>
            </w:r>
            <w:r w:rsidRPr="000B4A04">
              <w:rPr>
                <w:rFonts w:ascii="Arial" w:eastAsia="MS Mincho" w:hAnsi="Arial" w:cs="Arial"/>
                <w:b/>
                <w:lang w:val="es-ES_tradnl" w:eastAsia="es-ES"/>
              </w:rPr>
              <w:t>Se deroga</w:t>
            </w:r>
            <w:r w:rsidRPr="000B4A04">
              <w:rPr>
                <w:rFonts w:ascii="Arial" w:eastAsia="MS Mincho" w:hAnsi="Arial" w:cs="Arial"/>
                <w:b/>
                <w:lang w:val="es-ES" w:eastAsia="es-ES"/>
              </w:rPr>
              <w:t>.</w:t>
            </w:r>
          </w:p>
          <w:p w:rsidR="000B4A04" w:rsidRPr="000B4A04" w:rsidRDefault="000B4A04" w:rsidP="009E4BA5">
            <w:pPr>
              <w:jc w:val="both"/>
              <w:rPr>
                <w:rFonts w:ascii="Arial" w:eastAsia="MS Mincho" w:hAnsi="Arial" w:cs="Arial"/>
                <w:lang w:val="es-ES" w:eastAsia="es-ES"/>
              </w:rPr>
            </w:pPr>
          </w:p>
        </w:tc>
        <w:tc>
          <w:tcPr>
            <w:tcW w:w="3402" w:type="dxa"/>
          </w:tcPr>
          <w:p w:rsidR="000B4A04" w:rsidRDefault="000B4A04" w:rsidP="005664A5">
            <w:pPr>
              <w:suppressAutoHyphens w:val="0"/>
              <w:spacing w:line="259" w:lineRule="auto"/>
              <w:jc w:val="both"/>
              <w:rPr>
                <w:rFonts w:ascii="Arial" w:eastAsia="MS Mincho" w:hAnsi="Arial" w:cs="Arial"/>
                <w:b/>
                <w:lang w:val="es-ES_tradnl" w:eastAsia="es-ES"/>
              </w:rPr>
            </w:pPr>
          </w:p>
        </w:tc>
      </w:tr>
      <w:tr w:rsidR="000B4A04" w:rsidRPr="005664A5" w:rsidTr="006C68FD">
        <w:tc>
          <w:tcPr>
            <w:tcW w:w="4815" w:type="dxa"/>
          </w:tcPr>
          <w:p w:rsidR="000B4A04" w:rsidRDefault="000B4A04" w:rsidP="003D620E">
            <w:pPr>
              <w:suppressAutoHyphens w:val="0"/>
              <w:jc w:val="both"/>
              <w:rPr>
                <w:rFonts w:ascii="Arial" w:hAnsi="Arial" w:cs="Arial"/>
              </w:rPr>
            </w:pPr>
            <w:r w:rsidRPr="000B4A04">
              <w:rPr>
                <w:rFonts w:ascii="Arial" w:hAnsi="Arial" w:cs="Arial"/>
              </w:rPr>
              <w:t xml:space="preserve">Artículo 54.- En la audiencia inicial celebrada en la sesión a la que se refiere el artículo anterior, participará la Coordinación de Investigación de Procedimientos de Responsabilidad Administrativa a través del personal autorizado para tal </w:t>
            </w:r>
            <w:r w:rsidRPr="000B4A04">
              <w:rPr>
                <w:rFonts w:ascii="Arial" w:hAnsi="Arial" w:cs="Arial"/>
              </w:rPr>
              <w:lastRenderedPageBreak/>
              <w:t>efecto y el servidor público señalado como presunto responsable con su defensa, si la tuviere. El denunciante podrá participar en dicha audiencia.</w:t>
            </w:r>
          </w:p>
          <w:p w:rsidR="000B4A04" w:rsidRDefault="000B4A04" w:rsidP="003D620E">
            <w:pPr>
              <w:suppressAutoHyphens w:val="0"/>
              <w:jc w:val="both"/>
              <w:rPr>
                <w:rFonts w:ascii="Arial" w:hAnsi="Arial" w:cs="Arial"/>
              </w:rPr>
            </w:pPr>
          </w:p>
          <w:p w:rsidR="000B4A04" w:rsidRPr="00890537" w:rsidRDefault="000B4A04" w:rsidP="003D620E">
            <w:pPr>
              <w:suppressAutoHyphens w:val="0"/>
              <w:jc w:val="both"/>
              <w:rPr>
                <w:rFonts w:ascii="Arial" w:hAnsi="Arial" w:cs="Arial"/>
              </w:rPr>
            </w:pPr>
            <w:r w:rsidRPr="000B4A04">
              <w:rPr>
                <w:rFonts w:ascii="Arial" w:hAnsi="Arial" w:cs="Arial"/>
              </w:rPr>
              <w:t>Una vez que el Presidente de la Comisión haya tomado lista de asistencia y declarado el quórum legal, solicitará al personal administrativo de asistencia llamar al presunto responsable, a su defensa, al denunciante y al personal de la Coordinación de Investigación de Procedimientos de Responsabilidad Administrativa para participar en la audiencia. Hasta entonces, no podrán ingresar a la sala los participantes ajenos a la Comisión y los descritos en el artículo 25 del presente Reglamento.</w:t>
            </w:r>
          </w:p>
        </w:tc>
        <w:tc>
          <w:tcPr>
            <w:tcW w:w="4819" w:type="dxa"/>
          </w:tcPr>
          <w:p w:rsidR="000B4A04" w:rsidRDefault="000B4A04" w:rsidP="009E4BA5">
            <w:pPr>
              <w:jc w:val="both"/>
              <w:rPr>
                <w:rFonts w:ascii="Arial" w:eastAsia="MS Mincho" w:hAnsi="Arial" w:cs="Arial"/>
                <w:lang w:val="es-ES" w:eastAsia="es-ES"/>
              </w:rPr>
            </w:pPr>
            <w:r w:rsidRPr="000B4A04">
              <w:rPr>
                <w:rFonts w:ascii="Arial" w:eastAsia="MS Mincho" w:hAnsi="Arial" w:cs="Arial"/>
                <w:lang w:val="es-ES" w:eastAsia="es-ES"/>
              </w:rPr>
              <w:lastRenderedPageBreak/>
              <w:t xml:space="preserve">Artículo 54.- En la audiencia inicial </w:t>
            </w:r>
            <w:r w:rsidRPr="000B4A04">
              <w:rPr>
                <w:rFonts w:ascii="Arial" w:eastAsia="MS Mincho" w:hAnsi="Arial" w:cs="Arial"/>
                <w:b/>
                <w:lang w:val="es-ES" w:eastAsia="es-ES"/>
              </w:rPr>
              <w:t>intervendrá la Coordinación de Investigación</w:t>
            </w:r>
            <w:r w:rsidRPr="000B4A04">
              <w:rPr>
                <w:rFonts w:ascii="Arial" w:eastAsia="MS Mincho" w:hAnsi="Arial" w:cs="Arial"/>
                <w:lang w:val="es-ES" w:eastAsia="es-ES"/>
              </w:rPr>
              <w:t xml:space="preserve"> a través del personal autorizado para tal efecto y el servidor público señalado como presunto responsable con su defensa, si la tuviere. El denunciante podrá participar en dicha audiencia.</w:t>
            </w:r>
          </w:p>
          <w:p w:rsidR="000B4A04" w:rsidRDefault="000B4A04" w:rsidP="009E4BA5">
            <w:pPr>
              <w:jc w:val="both"/>
              <w:rPr>
                <w:rFonts w:ascii="Arial" w:eastAsia="MS Mincho" w:hAnsi="Arial" w:cs="Arial"/>
                <w:lang w:val="es-ES" w:eastAsia="es-ES"/>
              </w:rPr>
            </w:pPr>
          </w:p>
          <w:p w:rsidR="000B4A04" w:rsidRPr="000B4A04" w:rsidRDefault="000B4A04" w:rsidP="000B4A04">
            <w:pPr>
              <w:jc w:val="both"/>
              <w:rPr>
                <w:rFonts w:ascii="Arial" w:eastAsia="MS Mincho" w:hAnsi="Arial" w:cs="Arial"/>
                <w:b/>
                <w:lang w:val="es-ES" w:eastAsia="es-ES"/>
              </w:rPr>
            </w:pPr>
            <w:r w:rsidRPr="000B4A04">
              <w:rPr>
                <w:rFonts w:ascii="Arial" w:eastAsia="MS Mincho" w:hAnsi="Arial" w:cs="Arial"/>
                <w:lang w:val="es-ES" w:eastAsia="es-ES"/>
              </w:rPr>
              <w:t xml:space="preserve">Una vez que el Presidente de la Comisión haya tomado lista de asistencia y declarado el quórum legal, </w:t>
            </w:r>
            <w:r w:rsidRPr="000B4A04">
              <w:rPr>
                <w:rFonts w:ascii="Arial" w:eastAsia="MS Mincho" w:hAnsi="Arial" w:cs="Arial"/>
                <w:b/>
                <w:lang w:val="es-ES" w:eastAsia="es-ES"/>
              </w:rPr>
              <w:t>que refiere el artículo 34 del presente Reglamento, el Secretario Técnico de la Comisión solicitará al personal administrativo de asistencia llamar al presunto responsable, a su defensa, al denunciante y al personal de la Coordinación de Investigación</w:t>
            </w:r>
            <w:r w:rsidRPr="000B4A04">
              <w:rPr>
                <w:rFonts w:ascii="Arial" w:eastAsia="MS Mincho" w:hAnsi="Arial" w:cs="Arial"/>
                <w:lang w:val="es-ES" w:eastAsia="es-ES"/>
              </w:rPr>
              <w:t xml:space="preserve"> para participar en la audiencia. Hasta entonces, </w:t>
            </w:r>
            <w:r w:rsidRPr="000B4A04">
              <w:rPr>
                <w:rFonts w:ascii="Arial" w:eastAsia="MS Mincho" w:hAnsi="Arial" w:cs="Arial"/>
                <w:b/>
                <w:lang w:val="es-ES" w:eastAsia="es-ES"/>
              </w:rPr>
              <w:t>no podrán ingresar a la sala los participantes ajenos a la Comisión.</w:t>
            </w:r>
          </w:p>
          <w:p w:rsidR="000B4A04" w:rsidRPr="000B4A04" w:rsidRDefault="000B4A04" w:rsidP="009E4BA5">
            <w:pPr>
              <w:jc w:val="both"/>
              <w:rPr>
                <w:rFonts w:ascii="Arial" w:eastAsia="MS Mincho" w:hAnsi="Arial" w:cs="Arial"/>
                <w:lang w:val="es-ES" w:eastAsia="es-ES"/>
              </w:rPr>
            </w:pPr>
          </w:p>
        </w:tc>
        <w:tc>
          <w:tcPr>
            <w:tcW w:w="3402" w:type="dxa"/>
          </w:tcPr>
          <w:p w:rsidR="000B4A04" w:rsidRDefault="000B4A04" w:rsidP="005664A5">
            <w:pPr>
              <w:suppressAutoHyphens w:val="0"/>
              <w:spacing w:line="259" w:lineRule="auto"/>
              <w:jc w:val="both"/>
              <w:rPr>
                <w:rFonts w:ascii="Arial" w:eastAsia="MS Mincho" w:hAnsi="Arial" w:cs="Arial"/>
                <w:b/>
                <w:lang w:val="es-ES_tradnl" w:eastAsia="es-ES"/>
              </w:rPr>
            </w:pPr>
          </w:p>
        </w:tc>
      </w:tr>
      <w:tr w:rsidR="000B4A04" w:rsidRPr="005664A5" w:rsidTr="006C68FD">
        <w:tc>
          <w:tcPr>
            <w:tcW w:w="4815" w:type="dxa"/>
          </w:tcPr>
          <w:p w:rsidR="000030F0" w:rsidRDefault="000030F0" w:rsidP="003D620E">
            <w:pPr>
              <w:suppressAutoHyphens w:val="0"/>
              <w:jc w:val="both"/>
              <w:rPr>
                <w:rFonts w:ascii="Arial" w:hAnsi="Arial" w:cs="Arial"/>
              </w:rPr>
            </w:pPr>
            <w:r w:rsidRPr="000030F0">
              <w:rPr>
                <w:rFonts w:ascii="Arial" w:hAnsi="Arial" w:cs="Arial"/>
              </w:rPr>
              <w:t xml:space="preserve">Artículo 55.- Encontrándose presentes los participantes, se levantará un acta diversa a la de la sesión de la Comisión, para la debida constancia legal de la audiencia; cuyo desarrollo se realizará de la siguiente manera: </w:t>
            </w:r>
          </w:p>
          <w:p w:rsidR="000030F0" w:rsidRDefault="000030F0" w:rsidP="003D620E">
            <w:pPr>
              <w:suppressAutoHyphens w:val="0"/>
              <w:jc w:val="both"/>
              <w:rPr>
                <w:rFonts w:ascii="Arial" w:hAnsi="Arial" w:cs="Arial"/>
              </w:rPr>
            </w:pPr>
          </w:p>
          <w:p w:rsidR="000030F0" w:rsidRDefault="000030F0" w:rsidP="000030F0">
            <w:pPr>
              <w:pStyle w:val="Prrafodelista"/>
              <w:numPr>
                <w:ilvl w:val="0"/>
                <w:numId w:val="83"/>
              </w:numPr>
              <w:jc w:val="both"/>
              <w:rPr>
                <w:rFonts w:ascii="Arial" w:hAnsi="Arial" w:cs="Arial"/>
              </w:rPr>
            </w:pPr>
            <w:r w:rsidRPr="000030F0">
              <w:rPr>
                <w:rFonts w:ascii="Arial" w:hAnsi="Arial" w:cs="Arial"/>
              </w:rPr>
              <w:t>El Presidente de la Comisión hará constar el lugar, fecha, hora, procedimiento de responsabilidad de que se trate, así como las personas que se encuentren presentes, debidamente identificadas, y declarará constituida a la Comisión como la Autoridad que substanciará la audiencia de mérito; declaran</w:t>
            </w:r>
            <w:r>
              <w:rPr>
                <w:rFonts w:ascii="Arial" w:hAnsi="Arial" w:cs="Arial"/>
              </w:rPr>
              <w:t xml:space="preserve">do la apertura de la misma; </w:t>
            </w:r>
          </w:p>
          <w:p w:rsidR="00E769FA" w:rsidRDefault="00E769FA" w:rsidP="00E769FA">
            <w:pPr>
              <w:pStyle w:val="Prrafodelista"/>
              <w:ind w:left="1080"/>
              <w:jc w:val="both"/>
              <w:rPr>
                <w:rFonts w:ascii="Arial" w:hAnsi="Arial" w:cs="Arial"/>
              </w:rPr>
            </w:pPr>
          </w:p>
          <w:p w:rsidR="00E769FA" w:rsidRPr="00E769FA" w:rsidRDefault="000030F0" w:rsidP="00E769FA">
            <w:pPr>
              <w:pStyle w:val="Prrafodelista"/>
              <w:numPr>
                <w:ilvl w:val="0"/>
                <w:numId w:val="83"/>
              </w:numPr>
              <w:jc w:val="both"/>
              <w:rPr>
                <w:rFonts w:ascii="Arial" w:hAnsi="Arial" w:cs="Arial"/>
              </w:rPr>
            </w:pPr>
            <w:r w:rsidRPr="000030F0">
              <w:rPr>
                <w:rFonts w:ascii="Arial" w:hAnsi="Arial" w:cs="Arial"/>
              </w:rPr>
              <w:t xml:space="preserve">Hecho constar lo anterior, concederá el uso de la voz al personal </w:t>
            </w:r>
            <w:r w:rsidRPr="000030F0">
              <w:rPr>
                <w:rFonts w:ascii="Arial" w:hAnsi="Arial" w:cs="Arial"/>
              </w:rPr>
              <w:lastRenderedPageBreak/>
              <w:t>adscrito a la Coordinación de Investigación de Procedimientos de Responsabilidad Administrativa para que manifieste lo que considere necesario y ofrezca las prueb</w:t>
            </w:r>
            <w:r>
              <w:rPr>
                <w:rFonts w:ascii="Arial" w:hAnsi="Arial" w:cs="Arial"/>
              </w:rPr>
              <w:t xml:space="preserve">as que estime pertinentes; </w:t>
            </w:r>
          </w:p>
          <w:p w:rsidR="00E769FA" w:rsidRDefault="00E769FA" w:rsidP="00E769FA">
            <w:pPr>
              <w:pStyle w:val="Prrafodelista"/>
              <w:ind w:left="1080"/>
              <w:jc w:val="both"/>
              <w:rPr>
                <w:rFonts w:ascii="Arial" w:hAnsi="Arial" w:cs="Arial"/>
              </w:rPr>
            </w:pPr>
          </w:p>
          <w:p w:rsidR="000B4A04" w:rsidRDefault="000030F0" w:rsidP="000030F0">
            <w:pPr>
              <w:pStyle w:val="Prrafodelista"/>
              <w:numPr>
                <w:ilvl w:val="0"/>
                <w:numId w:val="83"/>
              </w:numPr>
              <w:jc w:val="both"/>
              <w:rPr>
                <w:rFonts w:ascii="Arial" w:hAnsi="Arial" w:cs="Arial"/>
              </w:rPr>
            </w:pPr>
            <w:r w:rsidRPr="000030F0">
              <w:rPr>
                <w:rFonts w:ascii="Arial" w:hAnsi="Arial" w:cs="Arial"/>
              </w:rPr>
              <w:t>Posterior a la intervención de la Autoridad Investigadora, la Comisión procederá a conceder el uso de la voz al servidor público señalado como presunto responsable, para que por sí o a través de su defensa, manifieste lo que a su derecho convenga, verbalmente o por escrito, y ofrezca las pruebas que estime pertinentes;</w:t>
            </w:r>
          </w:p>
          <w:p w:rsidR="00E769FA" w:rsidRDefault="00E769FA" w:rsidP="00E769FA">
            <w:pPr>
              <w:pStyle w:val="Prrafodelista"/>
              <w:ind w:left="1080"/>
              <w:jc w:val="both"/>
              <w:rPr>
                <w:rFonts w:ascii="Arial" w:hAnsi="Arial" w:cs="Arial"/>
              </w:rPr>
            </w:pPr>
          </w:p>
          <w:p w:rsidR="00E769FA" w:rsidRDefault="00E769FA" w:rsidP="000030F0">
            <w:pPr>
              <w:pStyle w:val="Prrafodelista"/>
              <w:numPr>
                <w:ilvl w:val="0"/>
                <w:numId w:val="83"/>
              </w:numPr>
              <w:jc w:val="both"/>
              <w:rPr>
                <w:rFonts w:ascii="Arial" w:hAnsi="Arial" w:cs="Arial"/>
              </w:rPr>
            </w:pPr>
            <w:r w:rsidRPr="00E769FA">
              <w:rPr>
                <w:rFonts w:ascii="Arial" w:hAnsi="Arial" w:cs="Arial"/>
              </w:rPr>
              <w:t>Posteriormente, la Comisión preguntará a los intervinientes si es su deseo hacer alguna otra manifestación, de ser afirmativa la respuesta, se les</w:t>
            </w:r>
            <w:r>
              <w:rPr>
                <w:rFonts w:ascii="Arial" w:hAnsi="Arial" w:cs="Arial"/>
              </w:rPr>
              <w:t xml:space="preserve"> concederá el uso de la voz; </w:t>
            </w:r>
          </w:p>
          <w:p w:rsidR="00E769FA" w:rsidRPr="00E769FA" w:rsidRDefault="00E769FA" w:rsidP="00E769FA">
            <w:pPr>
              <w:pStyle w:val="Prrafodelista"/>
              <w:rPr>
                <w:rFonts w:ascii="Arial" w:hAnsi="Arial" w:cs="Arial"/>
              </w:rPr>
            </w:pPr>
          </w:p>
          <w:p w:rsidR="00E769FA" w:rsidRDefault="00E769FA" w:rsidP="000030F0">
            <w:pPr>
              <w:pStyle w:val="Prrafodelista"/>
              <w:numPr>
                <w:ilvl w:val="0"/>
                <w:numId w:val="83"/>
              </w:numPr>
              <w:jc w:val="both"/>
              <w:rPr>
                <w:rFonts w:ascii="Arial" w:hAnsi="Arial" w:cs="Arial"/>
              </w:rPr>
            </w:pPr>
            <w:r w:rsidRPr="00E769FA">
              <w:rPr>
                <w:rFonts w:ascii="Arial" w:hAnsi="Arial" w:cs="Arial"/>
              </w:rPr>
              <w:t>Después de ello no podrán ofrecerse más pruebas, salvo aquellas que sean supervenientes. Acto seguido se procederá al análisis de las pruebas ofrecidas por las partes, para admitirlas o desecharlas, según corresponda, así como la depuración de</w:t>
            </w:r>
            <w:r>
              <w:rPr>
                <w:rFonts w:ascii="Arial" w:hAnsi="Arial" w:cs="Arial"/>
              </w:rPr>
              <w:t xml:space="preserve"> los hechos controvertidos;</w:t>
            </w:r>
          </w:p>
          <w:p w:rsidR="00E769FA" w:rsidRPr="00E769FA" w:rsidRDefault="00E769FA" w:rsidP="00E769FA">
            <w:pPr>
              <w:pStyle w:val="Prrafodelista"/>
              <w:rPr>
                <w:rFonts w:ascii="Arial" w:hAnsi="Arial" w:cs="Arial"/>
              </w:rPr>
            </w:pPr>
          </w:p>
          <w:p w:rsidR="00E769FA" w:rsidRDefault="00E769FA" w:rsidP="000030F0">
            <w:pPr>
              <w:pStyle w:val="Prrafodelista"/>
              <w:numPr>
                <w:ilvl w:val="0"/>
                <w:numId w:val="83"/>
              </w:numPr>
              <w:jc w:val="both"/>
              <w:rPr>
                <w:rFonts w:ascii="Arial" w:hAnsi="Arial" w:cs="Arial"/>
              </w:rPr>
            </w:pPr>
            <w:r w:rsidRPr="00E769FA">
              <w:rPr>
                <w:rFonts w:ascii="Arial" w:hAnsi="Arial" w:cs="Arial"/>
              </w:rPr>
              <w:lastRenderedPageBreak/>
              <w:t>Calificadas las pruebas por la Comisión se fijará fecha para aquellas que ameriten especial desahogo. Se notificará a las partes el día, hora y lugar en que tendrá verificativo la audiencia, la cual deberá celebrarse dentro de los 10-diez días hábiles siguientes y se celebrará como punto del orden del día de un</w:t>
            </w:r>
            <w:r>
              <w:rPr>
                <w:rFonts w:ascii="Arial" w:hAnsi="Arial" w:cs="Arial"/>
              </w:rPr>
              <w:t xml:space="preserve">a sesión de la Comisión; y </w:t>
            </w:r>
          </w:p>
          <w:p w:rsidR="00E769FA" w:rsidRPr="00E769FA" w:rsidRDefault="00E769FA" w:rsidP="00E769FA">
            <w:pPr>
              <w:pStyle w:val="Prrafodelista"/>
              <w:rPr>
                <w:rFonts w:ascii="Arial" w:hAnsi="Arial" w:cs="Arial"/>
              </w:rPr>
            </w:pPr>
          </w:p>
          <w:p w:rsidR="00E769FA" w:rsidRDefault="00E769FA" w:rsidP="000030F0">
            <w:pPr>
              <w:pStyle w:val="Prrafodelista"/>
              <w:numPr>
                <w:ilvl w:val="0"/>
                <w:numId w:val="83"/>
              </w:numPr>
              <w:jc w:val="both"/>
              <w:rPr>
                <w:rFonts w:ascii="Arial" w:hAnsi="Arial" w:cs="Arial"/>
              </w:rPr>
            </w:pPr>
            <w:r w:rsidRPr="00E769FA">
              <w:rPr>
                <w:rFonts w:ascii="Arial" w:hAnsi="Arial" w:cs="Arial"/>
              </w:rPr>
              <w:t xml:space="preserve">Notificadas las partes sobre la calificación de las pruebas ofrecidas, y en su caso, de la fecha de audiencia para su desahogo, se declarará cerrada la audiencia inicial. </w:t>
            </w:r>
          </w:p>
          <w:p w:rsidR="00E769FA" w:rsidRPr="00E769FA" w:rsidRDefault="00E769FA" w:rsidP="00E769FA">
            <w:pPr>
              <w:pStyle w:val="Prrafodelista"/>
              <w:rPr>
                <w:rFonts w:ascii="Arial" w:hAnsi="Arial" w:cs="Arial"/>
              </w:rPr>
            </w:pPr>
          </w:p>
          <w:p w:rsidR="00E769FA" w:rsidRDefault="00E769FA" w:rsidP="00E769FA">
            <w:pPr>
              <w:jc w:val="both"/>
              <w:rPr>
                <w:rFonts w:ascii="Arial" w:hAnsi="Arial" w:cs="Arial"/>
              </w:rPr>
            </w:pPr>
            <w:r w:rsidRPr="00E769FA">
              <w:rPr>
                <w:rFonts w:ascii="Arial" w:hAnsi="Arial" w:cs="Arial"/>
              </w:rPr>
              <w:t>La Comisión recibirá las declaraciones de la autoridad encargada de la investigación y del servidor público señalado como presunto responsable, y presidirá toda la audiencia bajo su más estricta responsabilidad.</w:t>
            </w:r>
          </w:p>
          <w:p w:rsidR="00E769FA" w:rsidRDefault="00E769FA" w:rsidP="00E769FA">
            <w:pPr>
              <w:jc w:val="both"/>
              <w:rPr>
                <w:rFonts w:ascii="Arial" w:hAnsi="Arial" w:cs="Arial"/>
              </w:rPr>
            </w:pPr>
          </w:p>
          <w:p w:rsidR="00E769FA" w:rsidRPr="00E769FA" w:rsidRDefault="00E769FA" w:rsidP="00E769FA">
            <w:pPr>
              <w:jc w:val="both"/>
              <w:rPr>
                <w:rFonts w:ascii="Arial" w:hAnsi="Arial" w:cs="Arial"/>
              </w:rPr>
            </w:pPr>
            <w:r w:rsidRPr="00E769FA">
              <w:rPr>
                <w:rFonts w:ascii="Arial" w:hAnsi="Arial" w:cs="Arial"/>
              </w:rPr>
              <w:t>Se prohibirá el ingreso a la audiencia a personas armadas, asimismo no está permitido a las partes la introducción de equipo de videograbación, audio o cualquier otro medio de reproducción, incluidos los teléfonos celulares.</w:t>
            </w:r>
          </w:p>
        </w:tc>
        <w:tc>
          <w:tcPr>
            <w:tcW w:w="4819" w:type="dxa"/>
          </w:tcPr>
          <w:p w:rsidR="000B4A04" w:rsidRPr="000B4A04" w:rsidRDefault="000B4A04" w:rsidP="000B4A04">
            <w:pPr>
              <w:jc w:val="both"/>
              <w:rPr>
                <w:rFonts w:ascii="Arial" w:eastAsia="MS Mincho" w:hAnsi="Arial" w:cs="Arial"/>
                <w:lang w:val="es-ES" w:eastAsia="es-ES"/>
              </w:rPr>
            </w:pPr>
            <w:r w:rsidRPr="000B4A04">
              <w:rPr>
                <w:rFonts w:ascii="Arial" w:eastAsia="MS Mincho" w:hAnsi="Arial" w:cs="Arial"/>
                <w:lang w:val="es-ES" w:eastAsia="es-ES"/>
              </w:rPr>
              <w:lastRenderedPageBreak/>
              <w:t xml:space="preserve">Artículo 55.-Encontrándose presentes los participantes, se levantará un acta diversa a la de la sesión de la Comisión, </w:t>
            </w:r>
            <w:r w:rsidRPr="000B4A04">
              <w:rPr>
                <w:rFonts w:ascii="Arial" w:eastAsia="MS Mincho" w:hAnsi="Arial" w:cs="Arial"/>
                <w:b/>
                <w:lang w:val="es-ES" w:eastAsia="es-ES"/>
              </w:rPr>
              <w:t xml:space="preserve">pudiendo hacer uso de tecnologías de la información </w:t>
            </w:r>
            <w:r w:rsidRPr="000B4A04">
              <w:rPr>
                <w:rFonts w:ascii="Arial" w:eastAsia="MS Mincho" w:hAnsi="Arial" w:cs="Arial"/>
                <w:lang w:val="es-ES" w:eastAsia="es-ES"/>
              </w:rPr>
              <w:t>para la debida constancia legal de la audiencia; cuyo desarrollo se realizará de la siguiente manera:</w:t>
            </w:r>
          </w:p>
          <w:p w:rsidR="000B4A04" w:rsidRPr="000B4A04" w:rsidRDefault="000B4A04" w:rsidP="000B4A04">
            <w:pPr>
              <w:jc w:val="both"/>
              <w:rPr>
                <w:rFonts w:ascii="Arial" w:eastAsia="MS Mincho" w:hAnsi="Arial" w:cs="Arial"/>
                <w:b/>
                <w:lang w:val="es-ES" w:eastAsia="es-ES"/>
              </w:rPr>
            </w:pPr>
          </w:p>
          <w:p w:rsidR="000B4A04" w:rsidRPr="000B4A04" w:rsidRDefault="000B4A04" w:rsidP="000B4A04">
            <w:pPr>
              <w:numPr>
                <w:ilvl w:val="0"/>
                <w:numId w:val="82"/>
              </w:numPr>
              <w:jc w:val="both"/>
              <w:rPr>
                <w:rFonts w:ascii="Arial" w:eastAsia="MS Mincho" w:hAnsi="Arial" w:cs="Arial"/>
                <w:b/>
                <w:lang w:val="es-ES" w:eastAsia="es-ES"/>
              </w:rPr>
            </w:pPr>
            <w:r w:rsidRPr="000B4A04">
              <w:rPr>
                <w:rFonts w:ascii="Arial" w:eastAsia="MS Mincho" w:hAnsi="Arial" w:cs="Arial"/>
                <w:lang w:val="es-ES" w:eastAsia="es-ES"/>
              </w:rPr>
              <w:t xml:space="preserve">El Presidente de la Comisión hará constar el lugar, fecha, hora del procedimiento de responsabilidad de que se trate </w:t>
            </w:r>
            <w:r w:rsidRPr="000B4A04">
              <w:rPr>
                <w:rFonts w:ascii="Arial" w:eastAsia="MS Mincho" w:hAnsi="Arial" w:cs="Arial"/>
                <w:b/>
                <w:lang w:val="es-ES" w:eastAsia="es-ES"/>
              </w:rPr>
              <w:t>y declarará constituida a la Comisión como la Autoridad que substanciará la audiencia de mérito; posteriormente declarará la apertura de la misma; y será asistido por el Secretario Técnico para la debida identificación de las personas que se encuentren presentes;</w:t>
            </w:r>
          </w:p>
          <w:p w:rsidR="000B4A04" w:rsidRPr="000B4A04" w:rsidRDefault="000B4A04" w:rsidP="000B4A04">
            <w:pPr>
              <w:jc w:val="both"/>
              <w:rPr>
                <w:rFonts w:ascii="Arial" w:eastAsia="MS Mincho" w:hAnsi="Arial" w:cs="Arial"/>
                <w:b/>
                <w:lang w:val="es-ES" w:eastAsia="es-ES"/>
              </w:rPr>
            </w:pPr>
          </w:p>
          <w:p w:rsidR="000B4A04" w:rsidRPr="000B4A04" w:rsidRDefault="000B4A04" w:rsidP="000B4A04">
            <w:pPr>
              <w:numPr>
                <w:ilvl w:val="0"/>
                <w:numId w:val="82"/>
              </w:numPr>
              <w:jc w:val="both"/>
              <w:rPr>
                <w:rFonts w:ascii="Arial" w:eastAsia="MS Mincho" w:hAnsi="Arial" w:cs="Arial"/>
                <w:b/>
                <w:lang w:val="es-ES" w:eastAsia="es-ES"/>
              </w:rPr>
            </w:pPr>
            <w:r w:rsidRPr="000B4A04">
              <w:rPr>
                <w:rFonts w:ascii="Arial" w:eastAsia="MS Mincho" w:hAnsi="Arial" w:cs="Arial"/>
                <w:lang w:val="es-ES" w:eastAsia="es-ES"/>
              </w:rPr>
              <w:t xml:space="preserve">Hecho constar lo anterior, </w:t>
            </w:r>
            <w:r w:rsidRPr="000B4A04">
              <w:rPr>
                <w:rFonts w:ascii="Arial" w:eastAsia="MS Mincho" w:hAnsi="Arial" w:cs="Arial"/>
                <w:b/>
                <w:lang w:val="es-ES" w:eastAsia="es-ES"/>
              </w:rPr>
              <w:t>el Secretario Técnico</w:t>
            </w:r>
            <w:r w:rsidRPr="000B4A04">
              <w:rPr>
                <w:rFonts w:ascii="Arial" w:eastAsia="MS Mincho" w:hAnsi="Arial" w:cs="Arial"/>
                <w:lang w:val="es-ES" w:eastAsia="es-ES"/>
              </w:rPr>
              <w:t xml:space="preserve"> concederá el uso de la voz al personal adscrito a la </w:t>
            </w:r>
            <w:r w:rsidRPr="000B4A04">
              <w:rPr>
                <w:rFonts w:ascii="Arial" w:eastAsia="MS Mincho" w:hAnsi="Arial" w:cs="Arial"/>
                <w:b/>
                <w:lang w:val="es-ES" w:eastAsia="es-ES"/>
              </w:rPr>
              <w:t>Coordinación de Investigación</w:t>
            </w:r>
            <w:r w:rsidRPr="000B4A04">
              <w:rPr>
                <w:rFonts w:ascii="Arial" w:eastAsia="MS Mincho" w:hAnsi="Arial" w:cs="Arial"/>
                <w:lang w:val="es-ES" w:eastAsia="es-ES"/>
              </w:rPr>
              <w:t xml:space="preserve"> para que manifieste lo que considere necesario y ofrezca las pruebas que estime pertinentes;</w:t>
            </w:r>
          </w:p>
          <w:p w:rsidR="000B4A04" w:rsidRPr="000B4A04" w:rsidRDefault="000B4A04" w:rsidP="000B4A04">
            <w:pPr>
              <w:jc w:val="both"/>
              <w:rPr>
                <w:rFonts w:ascii="Arial" w:eastAsia="MS Mincho" w:hAnsi="Arial" w:cs="Arial"/>
                <w:lang w:val="es-ES" w:eastAsia="es-ES"/>
              </w:rPr>
            </w:pPr>
          </w:p>
          <w:p w:rsidR="000B4A04" w:rsidRPr="000B4A04" w:rsidRDefault="000B4A04" w:rsidP="000030F0">
            <w:pPr>
              <w:pStyle w:val="Prrafodelista"/>
              <w:numPr>
                <w:ilvl w:val="0"/>
                <w:numId w:val="82"/>
              </w:numPr>
              <w:jc w:val="both"/>
              <w:rPr>
                <w:rFonts w:ascii="Arial" w:eastAsia="MS Mincho" w:hAnsi="Arial" w:cs="Arial"/>
                <w:b/>
                <w:lang w:val="es-ES" w:eastAsia="es-ES"/>
              </w:rPr>
            </w:pPr>
            <w:r w:rsidRPr="000B4A04">
              <w:rPr>
                <w:rFonts w:ascii="Arial" w:eastAsia="MS Mincho" w:hAnsi="Arial" w:cs="Arial"/>
                <w:lang w:val="es-ES" w:eastAsia="es-ES"/>
              </w:rPr>
              <w:t xml:space="preserve">Posterior a la intervención de la </w:t>
            </w:r>
            <w:r w:rsidRPr="000B4A04">
              <w:rPr>
                <w:rFonts w:ascii="Arial" w:eastAsia="MS Mincho" w:hAnsi="Arial" w:cs="Arial"/>
                <w:b/>
                <w:lang w:val="es-ES" w:eastAsia="es-ES"/>
              </w:rPr>
              <w:t>Coordinación de Investigación</w:t>
            </w:r>
            <w:r w:rsidRPr="000B4A04">
              <w:rPr>
                <w:rFonts w:ascii="Arial" w:eastAsia="MS Mincho" w:hAnsi="Arial" w:cs="Arial"/>
                <w:lang w:val="es-ES" w:eastAsia="es-ES"/>
              </w:rPr>
              <w:t xml:space="preserve">, </w:t>
            </w:r>
            <w:r w:rsidRPr="000B4A04">
              <w:rPr>
                <w:rFonts w:ascii="Arial" w:eastAsia="MS Mincho" w:hAnsi="Arial" w:cs="Arial"/>
                <w:b/>
                <w:lang w:val="es-ES" w:eastAsia="es-ES"/>
              </w:rPr>
              <w:t>el Secretario Técnico</w:t>
            </w:r>
            <w:r w:rsidRPr="000B4A04">
              <w:rPr>
                <w:rFonts w:ascii="Arial" w:eastAsia="MS Mincho" w:hAnsi="Arial" w:cs="Arial"/>
                <w:lang w:val="es-ES" w:eastAsia="es-ES"/>
              </w:rPr>
              <w:t xml:space="preserve"> procederá a conceder el uso de la voz al servidor público señalado como presunto responsable, para que por sí o a través de su defensa, manifieste lo que</w:t>
            </w:r>
            <w:r w:rsidRPr="000B4A04">
              <w:rPr>
                <w:rFonts w:ascii="Arial" w:eastAsia="Arno Pro" w:hAnsi="Arial" w:cs="Arial"/>
                <w:color w:val="000000"/>
                <w:szCs w:val="24"/>
                <w:lang w:val="es-ES"/>
              </w:rPr>
              <w:t xml:space="preserve"> </w:t>
            </w:r>
            <w:r w:rsidRPr="000B4A04">
              <w:rPr>
                <w:rFonts w:ascii="Arial" w:eastAsia="MS Mincho" w:hAnsi="Arial" w:cs="Arial"/>
                <w:lang w:val="es-ES" w:eastAsia="es-ES"/>
              </w:rPr>
              <w:t>a su derecho convenga, verbalmente o por escrito, y ofrezca las pruebas que estime pertinentes;</w:t>
            </w:r>
          </w:p>
          <w:p w:rsidR="000B4A04" w:rsidRPr="000B4A04" w:rsidRDefault="000B4A04" w:rsidP="000030F0">
            <w:pPr>
              <w:pStyle w:val="Prrafodelista"/>
              <w:ind w:left="1080"/>
              <w:jc w:val="both"/>
              <w:rPr>
                <w:rFonts w:ascii="Arial" w:eastAsia="MS Mincho" w:hAnsi="Arial" w:cs="Arial"/>
                <w:b/>
                <w:lang w:val="es-ES" w:eastAsia="es-ES"/>
              </w:rPr>
            </w:pPr>
          </w:p>
          <w:p w:rsidR="000B4A04" w:rsidRPr="000B4A04" w:rsidRDefault="000B4A04" w:rsidP="000030F0">
            <w:pPr>
              <w:pStyle w:val="Prrafodelista"/>
              <w:numPr>
                <w:ilvl w:val="0"/>
                <w:numId w:val="82"/>
              </w:numPr>
              <w:jc w:val="both"/>
              <w:rPr>
                <w:rFonts w:ascii="Arial" w:eastAsia="MS Mincho" w:hAnsi="Arial" w:cs="Arial"/>
                <w:b/>
                <w:lang w:val="es-ES" w:eastAsia="es-ES"/>
              </w:rPr>
            </w:pPr>
            <w:r w:rsidRPr="000B4A04">
              <w:rPr>
                <w:rFonts w:ascii="Arial" w:eastAsia="MS Mincho" w:hAnsi="Arial" w:cs="Arial"/>
                <w:lang w:val="es-ES" w:eastAsia="es-ES"/>
              </w:rPr>
              <w:t xml:space="preserve">Posteriormente, </w:t>
            </w:r>
            <w:r w:rsidRPr="000B4A04">
              <w:rPr>
                <w:rFonts w:ascii="Arial" w:eastAsia="MS Mincho" w:hAnsi="Arial" w:cs="Arial"/>
                <w:b/>
                <w:lang w:val="es-ES" w:eastAsia="es-ES"/>
              </w:rPr>
              <w:t>el Secretario Técnico de la Comisión</w:t>
            </w:r>
            <w:r w:rsidRPr="000B4A04">
              <w:rPr>
                <w:rFonts w:ascii="Arial" w:eastAsia="MS Mincho" w:hAnsi="Arial" w:cs="Arial"/>
                <w:lang w:val="es-ES" w:eastAsia="es-ES"/>
              </w:rPr>
              <w:t xml:space="preserve"> preguntará a los intervinientes si es su deseo hacer alguna otra manifestación, de ser afirmativa la respuesta, se les concederá el uso de la voz;</w:t>
            </w:r>
          </w:p>
          <w:p w:rsidR="000B4A04" w:rsidRPr="000B4A04" w:rsidRDefault="000B4A04" w:rsidP="000030F0">
            <w:pPr>
              <w:pStyle w:val="Prrafodelista"/>
              <w:ind w:left="1080"/>
              <w:jc w:val="both"/>
              <w:rPr>
                <w:rFonts w:ascii="Arial" w:eastAsia="MS Mincho" w:hAnsi="Arial" w:cs="Arial"/>
                <w:b/>
                <w:lang w:val="es-ES" w:eastAsia="es-ES"/>
              </w:rPr>
            </w:pPr>
          </w:p>
          <w:p w:rsidR="000B4A04" w:rsidRPr="000B4A04" w:rsidRDefault="000B4A04" w:rsidP="000030F0">
            <w:pPr>
              <w:pStyle w:val="Prrafodelista"/>
              <w:numPr>
                <w:ilvl w:val="0"/>
                <w:numId w:val="82"/>
              </w:numPr>
              <w:jc w:val="both"/>
              <w:rPr>
                <w:rFonts w:ascii="Arial" w:eastAsia="MS Mincho" w:hAnsi="Arial" w:cs="Arial"/>
                <w:b/>
                <w:lang w:val="es-ES" w:eastAsia="es-ES"/>
              </w:rPr>
            </w:pPr>
            <w:r w:rsidRPr="000B4A04">
              <w:rPr>
                <w:rFonts w:ascii="Arial" w:eastAsia="MS Mincho" w:hAnsi="Arial" w:cs="Arial"/>
                <w:b/>
                <w:lang w:val="es-ES" w:eastAsia="es-ES"/>
              </w:rPr>
              <w:t xml:space="preserve">Una vez que las partes hayan manifestado lo que a su derecho convenga, el Secretario Técnico pondrá a consideración de la Comisión para su admisión, o </w:t>
            </w:r>
            <w:proofErr w:type="spellStart"/>
            <w:r w:rsidRPr="000B4A04">
              <w:rPr>
                <w:rFonts w:ascii="Arial" w:eastAsia="MS Mincho" w:hAnsi="Arial" w:cs="Arial"/>
                <w:b/>
                <w:lang w:val="es-ES" w:eastAsia="es-ES"/>
              </w:rPr>
              <w:t>desechamiento</w:t>
            </w:r>
            <w:proofErr w:type="spellEnd"/>
            <w:r w:rsidRPr="000B4A04">
              <w:rPr>
                <w:rFonts w:ascii="Arial" w:eastAsia="MS Mincho" w:hAnsi="Arial" w:cs="Arial"/>
                <w:b/>
                <w:lang w:val="es-ES" w:eastAsia="es-ES"/>
              </w:rPr>
              <w:t xml:space="preserve"> las pruebas de las </w:t>
            </w:r>
            <w:r w:rsidRPr="000B4A04">
              <w:rPr>
                <w:rFonts w:ascii="Arial" w:eastAsia="MS Mincho" w:hAnsi="Arial" w:cs="Arial"/>
                <w:b/>
                <w:lang w:val="es-ES" w:eastAsia="es-ES"/>
              </w:rPr>
              <w:lastRenderedPageBreak/>
              <w:t>partes. En caso de que las pruebas ofrecidas por las partes fueren oscuras o irregulares se deberá prevenir al oferente que aclare, corrija o complete su ofrecimiento, señalando en concreto sus defectos.</w:t>
            </w:r>
          </w:p>
          <w:p w:rsidR="000B4A04" w:rsidRPr="000B4A04" w:rsidRDefault="000B4A04" w:rsidP="000030F0">
            <w:pPr>
              <w:pStyle w:val="Prrafodelista"/>
              <w:ind w:left="1080"/>
              <w:jc w:val="both"/>
              <w:rPr>
                <w:rFonts w:ascii="Arial" w:eastAsia="MS Mincho" w:hAnsi="Arial" w:cs="Arial"/>
                <w:b/>
                <w:lang w:val="es-ES" w:eastAsia="es-ES"/>
              </w:rPr>
            </w:pPr>
          </w:p>
          <w:p w:rsidR="000B4A04" w:rsidRPr="000B4A04" w:rsidRDefault="000B4A04" w:rsidP="000030F0">
            <w:pPr>
              <w:pStyle w:val="Prrafodelista"/>
              <w:ind w:left="1080"/>
              <w:jc w:val="both"/>
              <w:rPr>
                <w:rFonts w:ascii="Arial" w:eastAsia="MS Mincho" w:hAnsi="Arial" w:cs="Arial"/>
                <w:b/>
                <w:lang w:val="es-ES" w:eastAsia="es-ES"/>
              </w:rPr>
            </w:pPr>
            <w:r w:rsidRPr="000B4A04">
              <w:rPr>
                <w:rFonts w:ascii="Arial" w:eastAsia="MS Mincho" w:hAnsi="Arial" w:cs="Arial"/>
                <w:b/>
                <w:lang w:val="es-ES" w:eastAsia="es-ES"/>
              </w:rPr>
              <w:t>Será procedente la admisión de las pruebas en la audiencia inicial cuando por su naturaleza no ameriten especial desahogo, cuando su contenido haya sido del conocimiento previo de la Comisión y cuando a consideración de la Comisión no se requiera su análisis posterior, después de ello el Secretario Técnico de la Comisión declarará cerrada la audiencia inicial, posteriormente las partes no podrán ofrecer más pruebas, salvo aquellas que sean supervenientes;</w:t>
            </w:r>
          </w:p>
          <w:p w:rsidR="000B4A04" w:rsidRPr="000B4A04" w:rsidRDefault="000B4A04" w:rsidP="000030F0">
            <w:pPr>
              <w:pStyle w:val="Prrafodelista"/>
              <w:ind w:left="1080"/>
              <w:jc w:val="both"/>
              <w:rPr>
                <w:rFonts w:ascii="Arial" w:eastAsia="MS Mincho" w:hAnsi="Arial" w:cs="Arial"/>
                <w:b/>
                <w:lang w:val="es-ES" w:eastAsia="es-ES"/>
              </w:rPr>
            </w:pPr>
          </w:p>
          <w:p w:rsidR="000B4A04" w:rsidRPr="000B4A04" w:rsidRDefault="000B4A04" w:rsidP="000030F0">
            <w:pPr>
              <w:pStyle w:val="Prrafodelista"/>
              <w:numPr>
                <w:ilvl w:val="0"/>
                <w:numId w:val="82"/>
              </w:numPr>
              <w:jc w:val="both"/>
              <w:rPr>
                <w:rFonts w:ascii="Arial" w:eastAsia="MS Mincho" w:hAnsi="Arial" w:cs="Arial"/>
                <w:b/>
                <w:lang w:val="es-ES" w:eastAsia="es-ES"/>
              </w:rPr>
            </w:pPr>
            <w:r w:rsidRPr="000B4A04">
              <w:rPr>
                <w:rFonts w:ascii="Arial" w:eastAsia="MS Mincho" w:hAnsi="Arial" w:cs="Arial"/>
                <w:b/>
                <w:lang w:val="es-ES" w:eastAsia="es-ES"/>
              </w:rPr>
              <w:t>Admitidas</w:t>
            </w:r>
            <w:r w:rsidRPr="000B4A04">
              <w:rPr>
                <w:rFonts w:ascii="Arial" w:eastAsia="MS Mincho" w:hAnsi="Arial" w:cs="Arial"/>
                <w:lang w:val="es-ES" w:eastAsia="es-ES"/>
              </w:rPr>
              <w:t xml:space="preserve"> las pruebas por la Comisión se fijará fecha para aquellas que ameriten especial desahogo. Se notificará a las partes el día, hora y lugar en que tendrá verificativo la audiencia, la cual deberá celebrarse dentro de los </w:t>
            </w:r>
            <w:r w:rsidRPr="000B4A04">
              <w:rPr>
                <w:rFonts w:ascii="Arial" w:eastAsia="MS Mincho" w:hAnsi="Arial" w:cs="Arial"/>
                <w:b/>
                <w:lang w:val="es-ES" w:eastAsia="es-ES"/>
              </w:rPr>
              <w:t>diez días</w:t>
            </w:r>
            <w:r w:rsidRPr="000B4A04">
              <w:rPr>
                <w:rFonts w:ascii="Arial" w:eastAsia="MS Mincho" w:hAnsi="Arial" w:cs="Arial"/>
                <w:lang w:val="es-ES" w:eastAsia="es-ES"/>
              </w:rPr>
              <w:t xml:space="preserve"> hábiles siguientes y se celebrará como punto del orden del día de una sesión de la Comisión.</w:t>
            </w:r>
          </w:p>
          <w:p w:rsidR="000B4A04" w:rsidRPr="000B4A04" w:rsidRDefault="000B4A04" w:rsidP="000030F0">
            <w:pPr>
              <w:pStyle w:val="Prrafodelista"/>
              <w:ind w:left="1080"/>
              <w:jc w:val="both"/>
              <w:rPr>
                <w:rFonts w:ascii="Arial" w:eastAsia="MS Mincho" w:hAnsi="Arial" w:cs="Arial"/>
                <w:b/>
                <w:lang w:val="es-ES" w:eastAsia="es-ES"/>
              </w:rPr>
            </w:pPr>
          </w:p>
          <w:p w:rsidR="000B4A04" w:rsidRPr="000B4A04" w:rsidRDefault="000B4A04" w:rsidP="000030F0">
            <w:pPr>
              <w:pStyle w:val="Prrafodelista"/>
              <w:numPr>
                <w:ilvl w:val="0"/>
                <w:numId w:val="82"/>
              </w:numPr>
              <w:jc w:val="both"/>
              <w:rPr>
                <w:rFonts w:ascii="Arial" w:eastAsia="MS Mincho" w:hAnsi="Arial" w:cs="Arial"/>
                <w:b/>
                <w:lang w:val="es-ES" w:eastAsia="es-ES"/>
              </w:rPr>
            </w:pPr>
            <w:r w:rsidRPr="000B4A04">
              <w:rPr>
                <w:rFonts w:ascii="Arial" w:eastAsia="MS Mincho" w:hAnsi="Arial" w:cs="Arial"/>
                <w:b/>
                <w:lang w:val="es-ES_tradnl" w:eastAsia="es-ES"/>
              </w:rPr>
              <w:t>Se deroga</w:t>
            </w:r>
            <w:r w:rsidRPr="000B4A04">
              <w:rPr>
                <w:rFonts w:ascii="Arial" w:eastAsia="MS Mincho" w:hAnsi="Arial" w:cs="Arial"/>
                <w:b/>
                <w:lang w:val="es-ES" w:eastAsia="es-ES"/>
              </w:rPr>
              <w:t>.</w:t>
            </w:r>
          </w:p>
          <w:p w:rsidR="000B4A04" w:rsidRPr="000B4A04" w:rsidRDefault="000B4A04" w:rsidP="000030F0">
            <w:pPr>
              <w:pStyle w:val="Prrafodelista"/>
              <w:ind w:left="1080"/>
              <w:jc w:val="both"/>
              <w:rPr>
                <w:rFonts w:ascii="Arial" w:eastAsia="MS Mincho" w:hAnsi="Arial" w:cs="Arial"/>
                <w:b/>
                <w:lang w:val="es-ES" w:eastAsia="es-ES"/>
              </w:rPr>
            </w:pPr>
          </w:p>
          <w:p w:rsidR="000B4A04" w:rsidRPr="000030F0" w:rsidRDefault="000B4A04" w:rsidP="000030F0">
            <w:pPr>
              <w:jc w:val="both"/>
              <w:rPr>
                <w:rFonts w:ascii="Arial" w:eastAsia="MS Mincho" w:hAnsi="Arial" w:cs="Arial"/>
                <w:b/>
                <w:lang w:val="es-ES" w:eastAsia="es-ES"/>
              </w:rPr>
            </w:pPr>
            <w:r w:rsidRPr="000030F0">
              <w:rPr>
                <w:rFonts w:ascii="Arial" w:eastAsia="MS Mincho" w:hAnsi="Arial" w:cs="Arial"/>
                <w:b/>
                <w:lang w:val="es-ES" w:eastAsia="es-ES"/>
              </w:rPr>
              <w:t>La Comisión suspenderá la audiencia inicial cuando durante su desarrollo sean ofrecidas pruebas por las partes que se considere necesario su análisis posterior. En tal supuesto el Secretario Técnico deberá notificar por escrito a las partes la fecha y hora de la reanudación de la audiencia, misma que se celebrará dentro de un plazo que no exceda de quince días hábiles.</w:t>
            </w:r>
          </w:p>
          <w:p w:rsidR="000B4A04" w:rsidRPr="000B4A04" w:rsidRDefault="000B4A04" w:rsidP="000030F0">
            <w:pPr>
              <w:pStyle w:val="Prrafodelista"/>
              <w:ind w:left="1080"/>
              <w:jc w:val="both"/>
              <w:rPr>
                <w:rFonts w:ascii="Arial" w:eastAsia="MS Mincho" w:hAnsi="Arial" w:cs="Arial"/>
                <w:b/>
                <w:lang w:val="es-ES" w:eastAsia="es-ES"/>
              </w:rPr>
            </w:pPr>
          </w:p>
          <w:p w:rsidR="000B4A04" w:rsidRPr="000030F0" w:rsidRDefault="000B4A04" w:rsidP="000030F0">
            <w:pPr>
              <w:jc w:val="both"/>
              <w:rPr>
                <w:rFonts w:ascii="Arial" w:eastAsia="MS Mincho" w:hAnsi="Arial" w:cs="Arial"/>
                <w:lang w:val="es-ES" w:eastAsia="es-ES"/>
              </w:rPr>
            </w:pPr>
            <w:r w:rsidRPr="000030F0">
              <w:rPr>
                <w:rFonts w:ascii="Arial" w:eastAsia="MS Mincho" w:hAnsi="Arial" w:cs="Arial"/>
                <w:lang w:val="es-ES" w:eastAsia="es-ES"/>
              </w:rPr>
              <w:t xml:space="preserve">La Comisión recibirá </w:t>
            </w:r>
            <w:r w:rsidRPr="000030F0">
              <w:rPr>
                <w:rFonts w:ascii="Arial" w:eastAsia="MS Mincho" w:hAnsi="Arial" w:cs="Arial"/>
                <w:b/>
                <w:lang w:val="es-ES" w:eastAsia="es-ES"/>
              </w:rPr>
              <w:t>las manifestaciones</w:t>
            </w:r>
            <w:r w:rsidRPr="000030F0">
              <w:rPr>
                <w:rFonts w:ascii="Arial" w:eastAsia="MS Mincho" w:hAnsi="Arial" w:cs="Arial"/>
                <w:lang w:val="es-ES" w:eastAsia="es-ES"/>
              </w:rPr>
              <w:t xml:space="preserve"> de la Coordinación de Investigación y del servidor público señalado como presunto responsable, y presidirá toda la audiencia bajo su más estricta responsabilidad.</w:t>
            </w:r>
          </w:p>
          <w:p w:rsidR="000B4A04" w:rsidRPr="000B4A04" w:rsidRDefault="000B4A04" w:rsidP="000030F0">
            <w:pPr>
              <w:pStyle w:val="Prrafodelista"/>
              <w:ind w:left="1080"/>
              <w:jc w:val="both"/>
              <w:rPr>
                <w:rFonts w:ascii="Arial" w:eastAsia="MS Mincho" w:hAnsi="Arial" w:cs="Arial"/>
                <w:lang w:val="es-ES" w:eastAsia="es-ES"/>
              </w:rPr>
            </w:pPr>
          </w:p>
          <w:p w:rsidR="000B4A04" w:rsidRPr="000030F0" w:rsidRDefault="000B4A04" w:rsidP="000030F0">
            <w:pPr>
              <w:jc w:val="both"/>
              <w:rPr>
                <w:rFonts w:ascii="Arial" w:eastAsia="MS Mincho" w:hAnsi="Arial" w:cs="Arial"/>
                <w:b/>
                <w:lang w:val="es-ES" w:eastAsia="es-ES"/>
              </w:rPr>
            </w:pPr>
            <w:r w:rsidRPr="000030F0">
              <w:rPr>
                <w:rFonts w:ascii="Arial" w:eastAsia="MS Mincho" w:hAnsi="Arial" w:cs="Arial"/>
                <w:lang w:val="es-ES" w:eastAsia="es-ES"/>
              </w:rPr>
              <w:t>(…)</w:t>
            </w:r>
          </w:p>
          <w:p w:rsidR="000B4A04" w:rsidRPr="000B4A04" w:rsidRDefault="000B4A04" w:rsidP="000B4A04">
            <w:pPr>
              <w:pStyle w:val="Prrafodelista"/>
              <w:ind w:left="1080"/>
              <w:jc w:val="both"/>
              <w:rPr>
                <w:rFonts w:ascii="Arial" w:eastAsia="MS Mincho" w:hAnsi="Arial" w:cs="Arial"/>
                <w:lang w:val="es-ES" w:eastAsia="es-ES"/>
              </w:rPr>
            </w:pPr>
          </w:p>
        </w:tc>
        <w:tc>
          <w:tcPr>
            <w:tcW w:w="3402" w:type="dxa"/>
          </w:tcPr>
          <w:p w:rsidR="000B4A04" w:rsidRDefault="000B4A04" w:rsidP="005664A5">
            <w:pPr>
              <w:suppressAutoHyphens w:val="0"/>
              <w:spacing w:line="259" w:lineRule="auto"/>
              <w:jc w:val="both"/>
              <w:rPr>
                <w:rFonts w:ascii="Arial" w:eastAsia="MS Mincho" w:hAnsi="Arial" w:cs="Arial"/>
                <w:b/>
                <w:lang w:val="es-ES_tradnl" w:eastAsia="es-ES"/>
              </w:rPr>
            </w:pPr>
          </w:p>
        </w:tc>
      </w:tr>
      <w:tr w:rsidR="000B4A04" w:rsidRPr="005664A5" w:rsidTr="006C68FD">
        <w:tc>
          <w:tcPr>
            <w:tcW w:w="4815" w:type="dxa"/>
          </w:tcPr>
          <w:p w:rsidR="000B4A04" w:rsidRPr="00890537" w:rsidRDefault="00DA50F4" w:rsidP="003D620E">
            <w:pPr>
              <w:suppressAutoHyphens w:val="0"/>
              <w:jc w:val="both"/>
              <w:rPr>
                <w:rFonts w:ascii="Arial" w:hAnsi="Arial" w:cs="Arial"/>
              </w:rPr>
            </w:pPr>
            <w:r w:rsidRPr="00DA50F4">
              <w:rPr>
                <w:rFonts w:ascii="Arial" w:hAnsi="Arial" w:cs="Arial"/>
              </w:rPr>
              <w:lastRenderedPageBreak/>
              <w:t>Artículo 58.- La parte denunciante podrá ofrecer las pruebas con las que cuente para demostrar la presunta responsabilidad, sin que su omisión o imposibilidad de</w:t>
            </w:r>
            <w:r>
              <w:rPr>
                <w:rFonts w:ascii="Arial" w:hAnsi="Arial" w:cs="Arial"/>
              </w:rPr>
              <w:t xml:space="preserve"> </w:t>
            </w:r>
            <w:r w:rsidRPr="00DA50F4">
              <w:rPr>
                <w:rFonts w:ascii="Arial" w:hAnsi="Arial" w:cs="Arial"/>
              </w:rPr>
              <w:t>hacerlo sean motivo para desechar su queja o denuncia. La autoridad encargada de la investigación, en el ejercicio de sus atribuciones deberá procurar la obtención de los medios de prueba pertinentes.</w:t>
            </w:r>
          </w:p>
        </w:tc>
        <w:tc>
          <w:tcPr>
            <w:tcW w:w="4819" w:type="dxa"/>
          </w:tcPr>
          <w:p w:rsidR="00DA50F4" w:rsidRPr="00DA50F4" w:rsidRDefault="00DA50F4" w:rsidP="00DA50F4">
            <w:pPr>
              <w:jc w:val="both"/>
              <w:rPr>
                <w:rFonts w:ascii="Arial" w:eastAsia="MS Mincho" w:hAnsi="Arial" w:cs="Arial"/>
                <w:b/>
                <w:lang w:val="es-ES" w:eastAsia="es-ES"/>
              </w:rPr>
            </w:pPr>
            <w:r w:rsidRPr="00DA50F4">
              <w:rPr>
                <w:rFonts w:ascii="Arial" w:eastAsia="MS Mincho" w:hAnsi="Arial" w:cs="Arial"/>
                <w:lang w:val="es-ES" w:eastAsia="es-ES"/>
              </w:rPr>
              <w:t xml:space="preserve">Artículo 58.- </w:t>
            </w:r>
            <w:r w:rsidRPr="00DA50F4">
              <w:rPr>
                <w:rFonts w:ascii="Arial" w:eastAsia="MS Mincho" w:hAnsi="Arial" w:cs="Arial"/>
                <w:b/>
                <w:lang w:val="es-ES" w:eastAsia="es-ES"/>
              </w:rPr>
              <w:t>En el procedimiento de responsabilidad de régimen disciplinario son admisibles todas las pruebas que tengan relación directa con los hechos controvertidos, excepto la confesional por posiciones a cargo de la autoridad y la petición de informes salvo que éstos se limiten a hechos que consten en documentos que obren en poder de las autoridades y las que fueren contrarias a la moral o al derecho.</w:t>
            </w:r>
          </w:p>
          <w:p w:rsidR="00DA50F4" w:rsidRPr="00DA50F4" w:rsidRDefault="00DA50F4" w:rsidP="00DA50F4">
            <w:pPr>
              <w:jc w:val="both"/>
              <w:rPr>
                <w:rFonts w:ascii="Arial" w:eastAsia="MS Mincho" w:hAnsi="Arial" w:cs="Arial"/>
                <w:b/>
                <w:lang w:val="es-ES" w:eastAsia="es-ES"/>
              </w:rPr>
            </w:pPr>
          </w:p>
          <w:p w:rsidR="00DA50F4" w:rsidRPr="00DA50F4" w:rsidRDefault="00DA50F4" w:rsidP="00DA50F4">
            <w:pPr>
              <w:jc w:val="both"/>
              <w:rPr>
                <w:rFonts w:ascii="Arial" w:eastAsia="MS Mincho" w:hAnsi="Arial" w:cs="Arial"/>
                <w:b/>
                <w:lang w:val="es-ES" w:eastAsia="es-ES"/>
              </w:rPr>
            </w:pPr>
            <w:r w:rsidRPr="00DA50F4">
              <w:rPr>
                <w:rFonts w:ascii="Arial" w:eastAsia="MS Mincho" w:hAnsi="Arial" w:cs="Arial"/>
                <w:b/>
                <w:lang w:val="es-ES" w:eastAsia="es-ES"/>
              </w:rPr>
              <w:t>Las pruebas supervenientes podrán presentarse hasta antes de dictarse el cierre de instrucción.</w:t>
            </w:r>
          </w:p>
          <w:p w:rsidR="000B4A04" w:rsidRPr="000B4A04" w:rsidRDefault="000B4A04" w:rsidP="009E4BA5">
            <w:pPr>
              <w:jc w:val="both"/>
              <w:rPr>
                <w:rFonts w:ascii="Arial" w:eastAsia="MS Mincho" w:hAnsi="Arial" w:cs="Arial"/>
                <w:lang w:val="es-ES" w:eastAsia="es-ES"/>
              </w:rPr>
            </w:pPr>
          </w:p>
        </w:tc>
        <w:tc>
          <w:tcPr>
            <w:tcW w:w="3402" w:type="dxa"/>
          </w:tcPr>
          <w:p w:rsidR="000B4A04" w:rsidRDefault="000B4A04" w:rsidP="005664A5">
            <w:pPr>
              <w:suppressAutoHyphens w:val="0"/>
              <w:spacing w:line="259" w:lineRule="auto"/>
              <w:jc w:val="both"/>
              <w:rPr>
                <w:rFonts w:ascii="Arial" w:eastAsia="MS Mincho" w:hAnsi="Arial" w:cs="Arial"/>
                <w:b/>
                <w:lang w:val="es-ES_tradnl" w:eastAsia="es-ES"/>
              </w:rPr>
            </w:pPr>
          </w:p>
        </w:tc>
      </w:tr>
      <w:tr w:rsidR="000B4A04" w:rsidRPr="005664A5" w:rsidTr="006C68FD">
        <w:tc>
          <w:tcPr>
            <w:tcW w:w="4815" w:type="dxa"/>
          </w:tcPr>
          <w:p w:rsidR="00DA50F4" w:rsidRDefault="00DA50F4" w:rsidP="003D620E">
            <w:pPr>
              <w:suppressAutoHyphens w:val="0"/>
              <w:jc w:val="both"/>
              <w:rPr>
                <w:rFonts w:ascii="Arial" w:hAnsi="Arial" w:cs="Arial"/>
              </w:rPr>
            </w:pPr>
            <w:r w:rsidRPr="00DA50F4">
              <w:rPr>
                <w:rFonts w:ascii="Arial" w:hAnsi="Arial" w:cs="Arial"/>
              </w:rPr>
              <w:t xml:space="preserve">Artículo 59.- Todo servidor público señalado como responsable de una falta administrativa tiene derecho a que se presuma su inocencia hasta que no se demuestre su culpabilidad. </w:t>
            </w:r>
          </w:p>
          <w:p w:rsidR="00DA50F4" w:rsidRDefault="00DA50F4" w:rsidP="003D620E">
            <w:pPr>
              <w:suppressAutoHyphens w:val="0"/>
              <w:jc w:val="both"/>
              <w:rPr>
                <w:rFonts w:ascii="Arial" w:hAnsi="Arial" w:cs="Arial"/>
              </w:rPr>
            </w:pPr>
          </w:p>
          <w:p w:rsidR="00DA50F4" w:rsidRDefault="00DA50F4" w:rsidP="003D620E">
            <w:pPr>
              <w:suppressAutoHyphens w:val="0"/>
              <w:jc w:val="both"/>
              <w:rPr>
                <w:rFonts w:ascii="Arial" w:hAnsi="Arial" w:cs="Arial"/>
              </w:rPr>
            </w:pPr>
            <w:r w:rsidRPr="00DA50F4">
              <w:rPr>
                <w:rFonts w:ascii="Arial" w:hAnsi="Arial" w:cs="Arial"/>
              </w:rPr>
              <w:t xml:space="preserve">Corresponde a la Coordinación de Investigación la carga de la prueba para demostrar la veracidad sobre los hechos denunciados o advertidos que prueben la existencia de tales faltas, así como la responsabilidad de aquellos a quienes se imputen las mismas. </w:t>
            </w:r>
          </w:p>
          <w:p w:rsidR="00DA50F4" w:rsidRDefault="00DA50F4" w:rsidP="003D620E">
            <w:pPr>
              <w:suppressAutoHyphens w:val="0"/>
              <w:jc w:val="both"/>
              <w:rPr>
                <w:rFonts w:ascii="Arial" w:hAnsi="Arial" w:cs="Arial"/>
              </w:rPr>
            </w:pPr>
          </w:p>
          <w:p w:rsidR="000B4A04" w:rsidRPr="00890537" w:rsidRDefault="00DA50F4" w:rsidP="003D620E">
            <w:pPr>
              <w:suppressAutoHyphens w:val="0"/>
              <w:jc w:val="both"/>
              <w:rPr>
                <w:rFonts w:ascii="Arial" w:hAnsi="Arial" w:cs="Arial"/>
              </w:rPr>
            </w:pPr>
            <w:r w:rsidRPr="00DA50F4">
              <w:rPr>
                <w:rFonts w:ascii="Arial" w:hAnsi="Arial" w:cs="Arial"/>
              </w:rPr>
              <w:t>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 y tendrán el derecho de ofrecer las pruebas que les permitan fincar su defensa.</w:t>
            </w:r>
          </w:p>
        </w:tc>
        <w:tc>
          <w:tcPr>
            <w:tcW w:w="4819" w:type="dxa"/>
          </w:tcPr>
          <w:p w:rsidR="00DA50F4" w:rsidRPr="00DA50F4" w:rsidRDefault="00DA50F4" w:rsidP="00DA50F4">
            <w:pPr>
              <w:jc w:val="both"/>
              <w:rPr>
                <w:rFonts w:ascii="Arial" w:eastAsia="MS Mincho" w:hAnsi="Arial" w:cs="Arial"/>
                <w:b/>
                <w:lang w:val="es-ES" w:eastAsia="es-ES"/>
              </w:rPr>
            </w:pPr>
            <w:r w:rsidRPr="00DA50F4">
              <w:rPr>
                <w:rFonts w:ascii="Arial" w:eastAsia="MS Mincho" w:hAnsi="Arial" w:cs="Arial"/>
                <w:lang w:val="es-ES" w:eastAsia="es-ES"/>
              </w:rPr>
              <w:t xml:space="preserve">Artículo 59.- Todo servidor público señalado como presunto responsable de una falta </w:t>
            </w:r>
            <w:r w:rsidRPr="00DA50F4">
              <w:rPr>
                <w:rFonts w:ascii="Arial" w:eastAsia="MS Mincho" w:hAnsi="Arial" w:cs="Arial"/>
                <w:b/>
                <w:lang w:val="es-ES" w:eastAsia="es-ES"/>
              </w:rPr>
              <w:t>al régimen disciplinario</w:t>
            </w:r>
            <w:r w:rsidRPr="00DA50F4">
              <w:rPr>
                <w:rFonts w:ascii="Arial" w:eastAsia="MS Mincho" w:hAnsi="Arial" w:cs="Arial"/>
                <w:lang w:val="es-ES" w:eastAsia="es-ES"/>
              </w:rPr>
              <w:t xml:space="preserve"> tiene derecho a que se presuma su inocencia </w:t>
            </w:r>
            <w:r w:rsidRPr="00DA50F4">
              <w:rPr>
                <w:rFonts w:ascii="Arial" w:eastAsia="MS Mincho" w:hAnsi="Arial" w:cs="Arial"/>
                <w:b/>
                <w:lang w:val="es-ES" w:eastAsia="es-ES"/>
              </w:rPr>
              <w:t>hasta que se demuestre su responsabilidad.</w:t>
            </w:r>
          </w:p>
          <w:p w:rsidR="00DA50F4" w:rsidRPr="00DA50F4" w:rsidRDefault="00DA50F4" w:rsidP="00DA50F4">
            <w:pPr>
              <w:jc w:val="both"/>
              <w:rPr>
                <w:rFonts w:ascii="Arial" w:eastAsia="MS Mincho" w:hAnsi="Arial" w:cs="Arial"/>
                <w:lang w:val="es-ES" w:eastAsia="es-ES"/>
              </w:rPr>
            </w:pPr>
          </w:p>
          <w:p w:rsidR="00DA50F4" w:rsidRPr="00DA50F4" w:rsidRDefault="00DA50F4" w:rsidP="00DA50F4">
            <w:pPr>
              <w:jc w:val="both"/>
              <w:rPr>
                <w:rFonts w:ascii="Arial" w:eastAsia="MS Mincho" w:hAnsi="Arial" w:cs="Arial"/>
                <w:lang w:val="es-ES" w:eastAsia="es-ES"/>
              </w:rPr>
            </w:pPr>
            <w:r w:rsidRPr="00DA50F4">
              <w:rPr>
                <w:rFonts w:ascii="Arial" w:eastAsia="MS Mincho" w:hAnsi="Arial" w:cs="Arial"/>
                <w:lang w:val="es-ES" w:eastAsia="es-ES"/>
              </w:rPr>
              <w:t>(…)</w:t>
            </w:r>
          </w:p>
          <w:p w:rsidR="00DA50F4" w:rsidRDefault="00DA50F4" w:rsidP="00DA50F4">
            <w:pPr>
              <w:jc w:val="both"/>
              <w:rPr>
                <w:rFonts w:ascii="Arial" w:eastAsia="MS Mincho" w:hAnsi="Arial" w:cs="Arial"/>
                <w:lang w:val="es-ES" w:eastAsia="es-ES"/>
              </w:rPr>
            </w:pPr>
          </w:p>
          <w:p w:rsidR="00DA50F4" w:rsidRPr="00DA50F4" w:rsidRDefault="00DA50F4" w:rsidP="00DA50F4">
            <w:pPr>
              <w:jc w:val="both"/>
              <w:rPr>
                <w:rFonts w:ascii="Arial" w:eastAsia="MS Mincho" w:hAnsi="Arial" w:cs="Arial"/>
                <w:lang w:val="es-ES" w:eastAsia="es-ES"/>
              </w:rPr>
            </w:pPr>
            <w:r w:rsidRPr="00DA50F4">
              <w:rPr>
                <w:rFonts w:ascii="Arial" w:eastAsia="MS Mincho" w:hAnsi="Arial" w:cs="Arial"/>
                <w:lang w:val="es-ES" w:eastAsia="es-ES"/>
              </w:rPr>
              <w:t xml:space="preserve">Quienes sean señalados como presuntos responsables de una falta </w:t>
            </w:r>
            <w:r w:rsidRPr="00DA50F4">
              <w:rPr>
                <w:rFonts w:ascii="Arial" w:eastAsia="MS Mincho" w:hAnsi="Arial" w:cs="Arial"/>
                <w:b/>
                <w:lang w:val="es-ES" w:eastAsia="es-ES"/>
              </w:rPr>
              <w:t>al régimen disciplinario</w:t>
            </w:r>
            <w:r w:rsidRPr="00DA50F4">
              <w:rPr>
                <w:rFonts w:ascii="Arial" w:eastAsia="MS Mincho" w:hAnsi="Arial" w:cs="Arial"/>
                <w:lang w:val="es-ES" w:eastAsia="es-ES"/>
              </w:rPr>
              <w:t xml:space="preserve"> no estarán obligados a confesar su responsabilidad ni a declarar en su contra, por lo que su silencio no deberá ser considerado como prueba o indicio de su responsabilidad en la comisión de los hechos que se le imputan y tendrán el derecho de ofrecer las pruebas que les permitan fincar su defensa.</w:t>
            </w:r>
          </w:p>
          <w:p w:rsidR="000B4A04" w:rsidRPr="000B4A04" w:rsidRDefault="000B4A04" w:rsidP="009E4BA5">
            <w:pPr>
              <w:jc w:val="both"/>
              <w:rPr>
                <w:rFonts w:ascii="Arial" w:eastAsia="MS Mincho" w:hAnsi="Arial" w:cs="Arial"/>
                <w:lang w:val="es-ES" w:eastAsia="es-ES"/>
              </w:rPr>
            </w:pPr>
          </w:p>
        </w:tc>
        <w:tc>
          <w:tcPr>
            <w:tcW w:w="3402" w:type="dxa"/>
          </w:tcPr>
          <w:p w:rsidR="000B4A04" w:rsidRDefault="000B4A04" w:rsidP="005664A5">
            <w:pPr>
              <w:suppressAutoHyphens w:val="0"/>
              <w:spacing w:line="259" w:lineRule="auto"/>
              <w:jc w:val="both"/>
              <w:rPr>
                <w:rFonts w:ascii="Arial" w:eastAsia="MS Mincho" w:hAnsi="Arial" w:cs="Arial"/>
                <w:b/>
                <w:lang w:val="es-ES_tradnl" w:eastAsia="es-ES"/>
              </w:rPr>
            </w:pPr>
          </w:p>
        </w:tc>
      </w:tr>
      <w:tr w:rsidR="000B4A04" w:rsidRPr="005664A5" w:rsidTr="006C68FD">
        <w:tc>
          <w:tcPr>
            <w:tcW w:w="4815" w:type="dxa"/>
          </w:tcPr>
          <w:p w:rsidR="009B3AF4" w:rsidRDefault="009B3AF4" w:rsidP="003D620E">
            <w:pPr>
              <w:suppressAutoHyphens w:val="0"/>
              <w:jc w:val="both"/>
              <w:rPr>
                <w:rFonts w:ascii="Arial" w:hAnsi="Arial" w:cs="Arial"/>
              </w:rPr>
            </w:pPr>
            <w:r w:rsidRPr="009B3AF4">
              <w:rPr>
                <w:rFonts w:ascii="Arial" w:hAnsi="Arial" w:cs="Arial"/>
              </w:rPr>
              <w:t xml:space="preserve">Artículo 60.- No </w:t>
            </w:r>
            <w:proofErr w:type="gramStart"/>
            <w:r w:rsidRPr="009B3AF4">
              <w:rPr>
                <w:rFonts w:ascii="Arial" w:hAnsi="Arial" w:cs="Arial"/>
              </w:rPr>
              <w:t>obstante</w:t>
            </w:r>
            <w:proofErr w:type="gramEnd"/>
            <w:r w:rsidRPr="009B3AF4">
              <w:rPr>
                <w:rFonts w:ascii="Arial" w:hAnsi="Arial" w:cs="Arial"/>
              </w:rPr>
              <w:t xml:space="preserve"> lo establecido en el artículo que precede, en materia de Derechos Humanos corresponde la carga de la prueba al servidor público señalado como responsable, cuando enunciativa más no limitativamente, se tr</w:t>
            </w:r>
            <w:r>
              <w:rPr>
                <w:rFonts w:ascii="Arial" w:hAnsi="Arial" w:cs="Arial"/>
              </w:rPr>
              <w:t xml:space="preserve">ate de los casos siguientes: </w:t>
            </w:r>
          </w:p>
          <w:p w:rsidR="009B3AF4" w:rsidRDefault="009B3AF4" w:rsidP="003D620E">
            <w:pPr>
              <w:suppressAutoHyphens w:val="0"/>
              <w:jc w:val="both"/>
              <w:rPr>
                <w:rFonts w:ascii="Arial" w:hAnsi="Arial" w:cs="Arial"/>
              </w:rPr>
            </w:pPr>
          </w:p>
          <w:p w:rsidR="009B3AF4" w:rsidRDefault="009B3AF4" w:rsidP="009B3AF4">
            <w:pPr>
              <w:pStyle w:val="Prrafodelista"/>
              <w:numPr>
                <w:ilvl w:val="0"/>
                <w:numId w:val="85"/>
              </w:numPr>
              <w:jc w:val="both"/>
              <w:rPr>
                <w:rFonts w:ascii="Arial" w:hAnsi="Arial" w:cs="Arial"/>
              </w:rPr>
            </w:pPr>
            <w:r w:rsidRPr="009B3AF4">
              <w:rPr>
                <w:rFonts w:ascii="Arial" w:hAnsi="Arial" w:cs="Arial"/>
              </w:rPr>
              <w:t xml:space="preserve">En denuncias que presuman hechos o actos contra la integridad física, psíquica o moral de las personas, </w:t>
            </w:r>
            <w:r w:rsidRPr="009B3AF4">
              <w:rPr>
                <w:rFonts w:ascii="Arial" w:hAnsi="Arial" w:cs="Arial"/>
              </w:rPr>
              <w:lastRenderedPageBreak/>
              <w:t>como tratos crueles, degradantes, in</w:t>
            </w:r>
            <w:r>
              <w:rPr>
                <w:rFonts w:ascii="Arial" w:hAnsi="Arial" w:cs="Arial"/>
              </w:rPr>
              <w:t xml:space="preserve">humanos, torturas y golpes; </w:t>
            </w:r>
          </w:p>
          <w:p w:rsidR="009B3AF4" w:rsidRDefault="009B3AF4" w:rsidP="009B3AF4">
            <w:pPr>
              <w:pStyle w:val="Prrafodelista"/>
              <w:ind w:left="1080"/>
              <w:jc w:val="both"/>
              <w:rPr>
                <w:rFonts w:ascii="Arial" w:hAnsi="Arial" w:cs="Arial"/>
              </w:rPr>
            </w:pPr>
          </w:p>
          <w:p w:rsidR="009B3AF4" w:rsidRDefault="009B3AF4" w:rsidP="009B3AF4">
            <w:pPr>
              <w:pStyle w:val="Prrafodelista"/>
              <w:numPr>
                <w:ilvl w:val="0"/>
                <w:numId w:val="85"/>
              </w:numPr>
              <w:jc w:val="both"/>
              <w:rPr>
                <w:rFonts w:ascii="Arial" w:hAnsi="Arial" w:cs="Arial"/>
              </w:rPr>
            </w:pPr>
            <w:r w:rsidRPr="009B3AF4">
              <w:rPr>
                <w:rFonts w:ascii="Arial" w:hAnsi="Arial" w:cs="Arial"/>
              </w:rPr>
              <w:t>En denuncias que presuman hechos o actos contra la libertad personal, como la privación de la libertad o la detención injustificada o arbitraria, en contravención con el artículo 16 de la Constitución Política de los</w:t>
            </w:r>
            <w:r>
              <w:rPr>
                <w:rFonts w:ascii="Arial" w:hAnsi="Arial" w:cs="Arial"/>
              </w:rPr>
              <w:t xml:space="preserve"> Estados Unidos Mexicanos; </w:t>
            </w:r>
          </w:p>
          <w:p w:rsidR="009B3AF4" w:rsidRPr="009B3AF4" w:rsidRDefault="009B3AF4" w:rsidP="009B3AF4">
            <w:pPr>
              <w:pStyle w:val="Prrafodelista"/>
              <w:rPr>
                <w:rFonts w:ascii="Arial" w:hAnsi="Arial" w:cs="Arial"/>
              </w:rPr>
            </w:pPr>
          </w:p>
          <w:p w:rsidR="009B3AF4" w:rsidRDefault="009B3AF4" w:rsidP="009B3AF4">
            <w:pPr>
              <w:pStyle w:val="Prrafodelista"/>
              <w:numPr>
                <w:ilvl w:val="0"/>
                <w:numId w:val="85"/>
              </w:numPr>
              <w:jc w:val="both"/>
              <w:rPr>
                <w:rFonts w:ascii="Arial" w:hAnsi="Arial" w:cs="Arial"/>
              </w:rPr>
            </w:pPr>
            <w:r w:rsidRPr="009B3AF4">
              <w:rPr>
                <w:rFonts w:ascii="Arial" w:hAnsi="Arial" w:cs="Arial"/>
              </w:rPr>
              <w:t>En denuncias que presuman hechos o actos que violenten las garantías del debido proceso, tales como el derecho de audiencia ante la autoridad administrativa municipal que corresponda por infracciones administrativas a los reglamentos municipales, el principio de presunción de inocencia en el procedimiento administrativo de justicia cívica, la lectura de sus derechos por parte de quien haya realizado su detención, el derecho a la defensa adecuada, el derecho a of</w:t>
            </w:r>
            <w:r>
              <w:rPr>
                <w:rFonts w:ascii="Arial" w:hAnsi="Arial" w:cs="Arial"/>
              </w:rPr>
              <w:t xml:space="preserve">recer pruebas, entre otras; </w:t>
            </w:r>
          </w:p>
          <w:p w:rsidR="009B3AF4" w:rsidRPr="009B3AF4" w:rsidRDefault="009B3AF4" w:rsidP="009B3AF4">
            <w:pPr>
              <w:pStyle w:val="Prrafodelista"/>
              <w:rPr>
                <w:rFonts w:ascii="Arial" w:hAnsi="Arial" w:cs="Arial"/>
              </w:rPr>
            </w:pPr>
          </w:p>
          <w:p w:rsidR="000B4A04" w:rsidRDefault="009B3AF4" w:rsidP="009B3AF4">
            <w:pPr>
              <w:pStyle w:val="Prrafodelista"/>
              <w:numPr>
                <w:ilvl w:val="0"/>
                <w:numId w:val="85"/>
              </w:numPr>
              <w:jc w:val="both"/>
              <w:rPr>
                <w:rFonts w:ascii="Arial" w:hAnsi="Arial" w:cs="Arial"/>
              </w:rPr>
            </w:pPr>
            <w:r w:rsidRPr="009B3AF4">
              <w:rPr>
                <w:rFonts w:ascii="Arial" w:hAnsi="Arial" w:cs="Arial"/>
              </w:rPr>
              <w:t>En denuncias que presuman hechos o actos que violen el principio de legalidad, o en los que presuntamente se excedan o sean omisos en sus atribuciones, funciones o comisiones;</w:t>
            </w:r>
          </w:p>
          <w:p w:rsidR="009B3AF4" w:rsidRPr="009B3AF4" w:rsidRDefault="009B3AF4" w:rsidP="009B3AF4">
            <w:pPr>
              <w:pStyle w:val="Prrafodelista"/>
              <w:rPr>
                <w:rFonts w:ascii="Arial" w:hAnsi="Arial" w:cs="Arial"/>
              </w:rPr>
            </w:pPr>
          </w:p>
          <w:p w:rsidR="009B3AF4" w:rsidRDefault="009B3AF4" w:rsidP="009B3AF4">
            <w:pPr>
              <w:pStyle w:val="Prrafodelista"/>
              <w:numPr>
                <w:ilvl w:val="0"/>
                <w:numId w:val="85"/>
              </w:numPr>
              <w:jc w:val="both"/>
              <w:rPr>
                <w:rFonts w:ascii="Arial" w:hAnsi="Arial" w:cs="Arial"/>
              </w:rPr>
            </w:pPr>
            <w:r w:rsidRPr="009B3AF4">
              <w:rPr>
                <w:rFonts w:ascii="Arial" w:hAnsi="Arial" w:cs="Arial"/>
              </w:rPr>
              <w:lastRenderedPageBreak/>
              <w:t>En denuncias que presuman hechos o actos que violen el respeto a la honra y la dignidad, como injerencias arbitrarias o abusivas en la vida privada de particulares, la de su familia, en su domicilio, o ataques contra la honra o l</w:t>
            </w:r>
            <w:r>
              <w:rPr>
                <w:rFonts w:ascii="Arial" w:hAnsi="Arial" w:cs="Arial"/>
              </w:rPr>
              <w:t xml:space="preserve">a dignidad de las personas; </w:t>
            </w:r>
          </w:p>
          <w:p w:rsidR="009B3AF4" w:rsidRPr="009B3AF4" w:rsidRDefault="009B3AF4" w:rsidP="009B3AF4">
            <w:pPr>
              <w:pStyle w:val="Prrafodelista"/>
              <w:rPr>
                <w:rFonts w:ascii="Arial" w:hAnsi="Arial" w:cs="Arial"/>
              </w:rPr>
            </w:pPr>
          </w:p>
          <w:p w:rsidR="009B3AF4" w:rsidRDefault="009B3AF4" w:rsidP="009B3AF4">
            <w:pPr>
              <w:pStyle w:val="Prrafodelista"/>
              <w:numPr>
                <w:ilvl w:val="0"/>
                <w:numId w:val="85"/>
              </w:numPr>
              <w:jc w:val="both"/>
              <w:rPr>
                <w:rFonts w:ascii="Arial" w:hAnsi="Arial" w:cs="Arial"/>
              </w:rPr>
            </w:pPr>
            <w:r w:rsidRPr="009B3AF4">
              <w:rPr>
                <w:rFonts w:ascii="Arial" w:hAnsi="Arial" w:cs="Arial"/>
              </w:rPr>
              <w:t>En denuncias que presuman hechos o actos relacionados con hostiga</w:t>
            </w:r>
            <w:r>
              <w:rPr>
                <w:rFonts w:ascii="Arial" w:hAnsi="Arial" w:cs="Arial"/>
              </w:rPr>
              <w:t xml:space="preserve">miento y/o acoso sexual; y </w:t>
            </w:r>
          </w:p>
          <w:p w:rsidR="009B3AF4" w:rsidRPr="009B3AF4" w:rsidRDefault="009B3AF4" w:rsidP="009B3AF4">
            <w:pPr>
              <w:pStyle w:val="Prrafodelista"/>
              <w:rPr>
                <w:rFonts w:ascii="Arial" w:hAnsi="Arial" w:cs="Arial"/>
              </w:rPr>
            </w:pPr>
          </w:p>
          <w:p w:rsidR="009B3AF4" w:rsidRPr="009B3AF4" w:rsidRDefault="009B3AF4" w:rsidP="009B3AF4">
            <w:pPr>
              <w:pStyle w:val="Prrafodelista"/>
              <w:numPr>
                <w:ilvl w:val="0"/>
                <w:numId w:val="85"/>
              </w:numPr>
              <w:jc w:val="both"/>
              <w:rPr>
                <w:rFonts w:ascii="Arial" w:hAnsi="Arial" w:cs="Arial"/>
              </w:rPr>
            </w:pPr>
            <w:r w:rsidRPr="009B3AF4">
              <w:rPr>
                <w:rFonts w:ascii="Arial" w:hAnsi="Arial" w:cs="Arial"/>
              </w:rPr>
              <w:t>Las demás que correspondan en materia de Derechos Humanos.</w:t>
            </w:r>
          </w:p>
        </w:tc>
        <w:tc>
          <w:tcPr>
            <w:tcW w:w="4819" w:type="dxa"/>
          </w:tcPr>
          <w:p w:rsidR="009B3AF4" w:rsidRPr="009B3AF4" w:rsidRDefault="009B3AF4" w:rsidP="009B3AF4">
            <w:pPr>
              <w:jc w:val="both"/>
              <w:rPr>
                <w:rFonts w:ascii="Arial" w:eastAsia="MS Mincho" w:hAnsi="Arial" w:cs="Arial"/>
                <w:lang w:val="es-ES" w:eastAsia="es-ES"/>
              </w:rPr>
            </w:pPr>
            <w:r w:rsidRPr="009B3AF4">
              <w:rPr>
                <w:rFonts w:ascii="Arial" w:eastAsia="MS Mincho" w:hAnsi="Arial" w:cs="Arial"/>
                <w:lang w:val="es-ES" w:eastAsia="es-ES"/>
              </w:rPr>
              <w:lastRenderedPageBreak/>
              <w:t>Artículo 60.-</w:t>
            </w:r>
            <w:r w:rsidRPr="009B3AF4">
              <w:rPr>
                <w:rFonts w:ascii="Arial" w:eastAsia="MS Mincho" w:hAnsi="Arial" w:cs="Arial"/>
                <w:b/>
                <w:lang w:val="es-ES" w:eastAsia="es-ES"/>
              </w:rPr>
              <w:t xml:space="preserve"> </w:t>
            </w:r>
            <w:r w:rsidRPr="009B3AF4">
              <w:rPr>
                <w:rFonts w:ascii="Arial" w:eastAsia="MS Mincho" w:hAnsi="Arial" w:cs="Arial"/>
                <w:lang w:val="es-ES" w:eastAsia="es-ES"/>
              </w:rPr>
              <w:t xml:space="preserve">No obstante, lo establecido en el artículo que precede, en materia de Derechos Humanos corresponde la carga de la prueba al servidor público señalado como </w:t>
            </w:r>
            <w:r w:rsidRPr="009B3AF4">
              <w:rPr>
                <w:rFonts w:ascii="Arial" w:eastAsia="MS Mincho" w:hAnsi="Arial" w:cs="Arial"/>
                <w:b/>
                <w:lang w:val="es-ES" w:eastAsia="es-ES"/>
              </w:rPr>
              <w:t>presunto</w:t>
            </w:r>
            <w:r w:rsidRPr="009B3AF4">
              <w:rPr>
                <w:rFonts w:ascii="Arial" w:eastAsia="MS Mincho" w:hAnsi="Arial" w:cs="Arial"/>
                <w:lang w:val="es-ES" w:eastAsia="es-ES"/>
              </w:rPr>
              <w:t xml:space="preserve"> responsable, cuando enunciativa más no limitativamente, se trate de los casos siguientes:</w:t>
            </w:r>
          </w:p>
          <w:p w:rsidR="009B3AF4" w:rsidRPr="009B3AF4" w:rsidRDefault="009B3AF4" w:rsidP="009B3AF4">
            <w:pPr>
              <w:jc w:val="both"/>
              <w:rPr>
                <w:rFonts w:ascii="Arial" w:eastAsia="MS Mincho" w:hAnsi="Arial" w:cs="Arial"/>
                <w:lang w:val="es-ES" w:eastAsia="es-ES"/>
              </w:rPr>
            </w:pPr>
          </w:p>
          <w:p w:rsidR="000B4A04" w:rsidRPr="009B3AF4" w:rsidRDefault="009B3AF4" w:rsidP="009B3AF4">
            <w:pPr>
              <w:pStyle w:val="Prrafodelista"/>
              <w:numPr>
                <w:ilvl w:val="0"/>
                <w:numId w:val="84"/>
              </w:numPr>
              <w:jc w:val="both"/>
              <w:rPr>
                <w:rFonts w:ascii="Arial" w:eastAsia="MS Mincho" w:hAnsi="Arial" w:cs="Arial"/>
                <w:lang w:val="es-ES" w:eastAsia="es-ES"/>
              </w:rPr>
            </w:pPr>
            <w:r w:rsidRPr="009B3AF4">
              <w:rPr>
                <w:rFonts w:ascii="Arial" w:eastAsia="MS Mincho" w:hAnsi="Arial" w:cs="Arial"/>
                <w:lang w:val="es-ES" w:eastAsia="es-ES"/>
              </w:rPr>
              <w:t>(…) a VII. (…).</w:t>
            </w:r>
          </w:p>
        </w:tc>
        <w:tc>
          <w:tcPr>
            <w:tcW w:w="3402" w:type="dxa"/>
          </w:tcPr>
          <w:p w:rsidR="000B4A04" w:rsidRDefault="000B4A04" w:rsidP="005664A5">
            <w:pPr>
              <w:suppressAutoHyphens w:val="0"/>
              <w:spacing w:line="259" w:lineRule="auto"/>
              <w:jc w:val="both"/>
              <w:rPr>
                <w:rFonts w:ascii="Arial" w:eastAsia="MS Mincho" w:hAnsi="Arial" w:cs="Arial"/>
                <w:b/>
                <w:lang w:val="es-ES_tradnl" w:eastAsia="es-ES"/>
              </w:rPr>
            </w:pPr>
          </w:p>
        </w:tc>
      </w:tr>
      <w:tr w:rsidR="003577FB" w:rsidRPr="005664A5" w:rsidTr="006C68FD">
        <w:tc>
          <w:tcPr>
            <w:tcW w:w="4815" w:type="dxa"/>
          </w:tcPr>
          <w:p w:rsidR="003577FB" w:rsidRDefault="003577FB" w:rsidP="003D620E">
            <w:pPr>
              <w:suppressAutoHyphens w:val="0"/>
              <w:jc w:val="both"/>
              <w:rPr>
                <w:rFonts w:ascii="Arial" w:hAnsi="Arial" w:cs="Arial"/>
              </w:rPr>
            </w:pPr>
            <w:r w:rsidRPr="003577FB">
              <w:rPr>
                <w:rFonts w:ascii="Arial" w:hAnsi="Arial" w:cs="Arial"/>
              </w:rPr>
              <w:lastRenderedPageBreak/>
              <w:t xml:space="preserve">Artículo 62.- Son pruebas testimoniales los testimonios a cargo de todo aquel que tenga conocimiento de los hechos que las partes deban probar. El oferente deberá precisar los hechos sobre los que deba versar, se señalarán los nombres y domicilios de los testigos, y una vez admitida la prueba deberá allegar el interrogatorio para su desahogo, debidamente firmado por quien la ofrece. </w:t>
            </w:r>
          </w:p>
          <w:p w:rsidR="003577FB" w:rsidRDefault="003577FB" w:rsidP="003D620E">
            <w:pPr>
              <w:suppressAutoHyphens w:val="0"/>
              <w:jc w:val="both"/>
              <w:rPr>
                <w:rFonts w:ascii="Arial" w:hAnsi="Arial" w:cs="Arial"/>
              </w:rPr>
            </w:pPr>
          </w:p>
          <w:p w:rsidR="003577FB" w:rsidRPr="009B3AF4" w:rsidRDefault="003577FB" w:rsidP="003D620E">
            <w:pPr>
              <w:suppressAutoHyphens w:val="0"/>
              <w:jc w:val="both"/>
              <w:rPr>
                <w:rFonts w:ascii="Arial" w:hAnsi="Arial" w:cs="Arial"/>
              </w:rPr>
            </w:pPr>
            <w:r w:rsidRPr="003577FB">
              <w:rPr>
                <w:rFonts w:ascii="Arial" w:hAnsi="Arial" w:cs="Arial"/>
              </w:rPr>
              <w:t>La Comisión recibirá por sí misma las declaraciones de los testigos, y presidirá todos los actos de prueba bajo su más estricta responsabilidad.</w:t>
            </w:r>
          </w:p>
        </w:tc>
        <w:tc>
          <w:tcPr>
            <w:tcW w:w="4819" w:type="dxa"/>
          </w:tcPr>
          <w:p w:rsidR="003577FB" w:rsidRPr="003577FB" w:rsidRDefault="003577FB" w:rsidP="003577FB">
            <w:pPr>
              <w:jc w:val="both"/>
              <w:rPr>
                <w:rFonts w:ascii="Arial" w:eastAsia="MS Mincho" w:hAnsi="Arial" w:cs="Arial"/>
                <w:b/>
                <w:lang w:val="es-ES" w:eastAsia="es-ES"/>
              </w:rPr>
            </w:pPr>
            <w:r w:rsidRPr="003577FB">
              <w:rPr>
                <w:rFonts w:ascii="Arial" w:eastAsia="MS Mincho" w:hAnsi="Arial" w:cs="Arial"/>
                <w:lang w:val="es-ES" w:eastAsia="es-ES"/>
              </w:rPr>
              <w:t>Artículo 62.-</w:t>
            </w:r>
            <w:r w:rsidRPr="003577FB">
              <w:rPr>
                <w:rFonts w:ascii="Arial" w:eastAsia="MS Mincho" w:hAnsi="Arial" w:cs="Arial"/>
                <w:b/>
                <w:lang w:val="es-ES" w:eastAsia="es-ES"/>
              </w:rPr>
              <w:t xml:space="preserve"> </w:t>
            </w:r>
            <w:r w:rsidRPr="003577FB">
              <w:rPr>
                <w:rFonts w:ascii="Arial" w:eastAsia="MS Mincho" w:hAnsi="Arial" w:cs="Arial"/>
                <w:lang w:val="es-ES" w:eastAsia="es-ES"/>
              </w:rPr>
              <w:t xml:space="preserve">Son pruebas testimoniales los testimonios a cargo de todo aquel que tenga conocimiento de los hechos que las partes deban probar. El oferente deberá precisar los hechos sobre los que deba versar, se señalarán los nombres y domicilios de los testigos, y una vez admitida la prueba deberá allegar </w:t>
            </w:r>
            <w:r w:rsidRPr="003577FB">
              <w:rPr>
                <w:rFonts w:ascii="Arial" w:eastAsia="MS Mincho" w:hAnsi="Arial" w:cs="Arial"/>
                <w:b/>
                <w:lang w:val="es-ES" w:eastAsia="es-ES"/>
              </w:rPr>
              <w:t>el interrogatorio, debidamente firmado por quien la ofrece dentro de los siguientes tres días hábiles a su admisión; en caso de incumplimiento se tendrá por no ofrecida.</w:t>
            </w:r>
          </w:p>
          <w:p w:rsidR="003577FB" w:rsidRPr="009B3AF4" w:rsidRDefault="003577FB" w:rsidP="009B3AF4">
            <w:pPr>
              <w:jc w:val="both"/>
              <w:rPr>
                <w:rFonts w:ascii="Arial" w:eastAsia="MS Mincho" w:hAnsi="Arial" w:cs="Arial"/>
                <w:lang w:val="es-ES" w:eastAsia="es-ES"/>
              </w:rPr>
            </w:pPr>
          </w:p>
        </w:tc>
        <w:tc>
          <w:tcPr>
            <w:tcW w:w="3402" w:type="dxa"/>
          </w:tcPr>
          <w:p w:rsidR="003577FB" w:rsidRDefault="003577FB" w:rsidP="005664A5">
            <w:pPr>
              <w:suppressAutoHyphens w:val="0"/>
              <w:spacing w:line="259" w:lineRule="auto"/>
              <w:jc w:val="both"/>
              <w:rPr>
                <w:rFonts w:ascii="Arial" w:eastAsia="MS Mincho" w:hAnsi="Arial" w:cs="Arial"/>
                <w:b/>
                <w:lang w:val="es-ES_tradnl" w:eastAsia="es-ES"/>
              </w:rPr>
            </w:pPr>
          </w:p>
        </w:tc>
      </w:tr>
      <w:tr w:rsidR="003577FB" w:rsidRPr="005664A5" w:rsidTr="006C68FD">
        <w:tc>
          <w:tcPr>
            <w:tcW w:w="4815" w:type="dxa"/>
          </w:tcPr>
          <w:p w:rsidR="003577FB" w:rsidRPr="009B3AF4" w:rsidRDefault="003577FB" w:rsidP="003D620E">
            <w:pPr>
              <w:suppressAutoHyphens w:val="0"/>
              <w:jc w:val="both"/>
              <w:rPr>
                <w:rFonts w:ascii="Arial" w:hAnsi="Arial" w:cs="Arial"/>
              </w:rPr>
            </w:pPr>
            <w:r>
              <w:rPr>
                <w:rFonts w:ascii="Arial" w:hAnsi="Arial" w:cs="Arial"/>
              </w:rPr>
              <w:t>N/A</w:t>
            </w:r>
          </w:p>
        </w:tc>
        <w:tc>
          <w:tcPr>
            <w:tcW w:w="4819" w:type="dxa"/>
          </w:tcPr>
          <w:p w:rsidR="003577FB" w:rsidRPr="003577FB" w:rsidRDefault="003577FB" w:rsidP="003577FB">
            <w:pPr>
              <w:jc w:val="both"/>
              <w:rPr>
                <w:rFonts w:ascii="Arial" w:eastAsia="MS Mincho" w:hAnsi="Arial" w:cs="Arial"/>
                <w:b/>
                <w:lang w:eastAsia="es-ES"/>
              </w:rPr>
            </w:pPr>
            <w:r w:rsidRPr="003577FB">
              <w:rPr>
                <w:rFonts w:ascii="Arial" w:eastAsia="MS Mincho" w:hAnsi="Arial" w:cs="Arial"/>
                <w:b/>
                <w:lang w:val="es-ES" w:eastAsia="es-ES"/>
              </w:rPr>
              <w:t xml:space="preserve">Artículo 62 Bis. - Recibido el interrogatorio en tiempo y forma, la Comisión verificará que las preguntas sean formuladas en términos claros y no insidiosas, que no contengan en ellas la respuesta, y sin que </w:t>
            </w:r>
            <w:r w:rsidRPr="003577FB">
              <w:rPr>
                <w:rFonts w:ascii="Arial" w:eastAsia="MS Mincho" w:hAnsi="Arial" w:cs="Arial"/>
                <w:b/>
                <w:lang w:val="es-ES" w:eastAsia="es-ES"/>
              </w:rPr>
              <w:lastRenderedPageBreak/>
              <w:t xml:space="preserve">comprenda en una sola pregunta hechos o circunstancias diversas.  </w:t>
            </w:r>
            <w:r w:rsidRPr="003577FB">
              <w:rPr>
                <w:rFonts w:ascii="Arial" w:eastAsia="MS Mincho" w:hAnsi="Arial" w:cs="Arial"/>
                <w:b/>
                <w:lang w:eastAsia="es-ES"/>
              </w:rPr>
              <w:t xml:space="preserve">Aquellas preguntas que no satisfagan estos requisitos serán desechadas. </w:t>
            </w:r>
          </w:p>
          <w:p w:rsidR="003577FB" w:rsidRPr="009B3AF4" w:rsidRDefault="003577FB" w:rsidP="009B3AF4">
            <w:pPr>
              <w:jc w:val="both"/>
              <w:rPr>
                <w:rFonts w:ascii="Arial" w:eastAsia="MS Mincho" w:hAnsi="Arial" w:cs="Arial"/>
                <w:lang w:val="es-ES" w:eastAsia="es-ES"/>
              </w:rPr>
            </w:pPr>
          </w:p>
        </w:tc>
        <w:tc>
          <w:tcPr>
            <w:tcW w:w="3402" w:type="dxa"/>
          </w:tcPr>
          <w:p w:rsidR="003577FB" w:rsidRDefault="003577FB" w:rsidP="005664A5">
            <w:pPr>
              <w:suppressAutoHyphens w:val="0"/>
              <w:spacing w:line="259" w:lineRule="auto"/>
              <w:jc w:val="both"/>
              <w:rPr>
                <w:rFonts w:ascii="Arial" w:eastAsia="MS Mincho" w:hAnsi="Arial" w:cs="Arial"/>
                <w:b/>
                <w:lang w:val="es-ES_tradnl" w:eastAsia="es-ES"/>
              </w:rPr>
            </w:pPr>
          </w:p>
        </w:tc>
      </w:tr>
      <w:tr w:rsidR="003577FB" w:rsidRPr="005664A5" w:rsidTr="006C68FD">
        <w:tc>
          <w:tcPr>
            <w:tcW w:w="4815" w:type="dxa"/>
          </w:tcPr>
          <w:p w:rsidR="003577FB" w:rsidRDefault="003577FB" w:rsidP="003D620E">
            <w:pPr>
              <w:suppressAutoHyphens w:val="0"/>
              <w:jc w:val="both"/>
              <w:rPr>
                <w:rFonts w:ascii="Arial" w:hAnsi="Arial" w:cs="Arial"/>
              </w:rPr>
            </w:pPr>
            <w:r w:rsidRPr="003577FB">
              <w:rPr>
                <w:rFonts w:ascii="Arial" w:hAnsi="Arial" w:cs="Arial"/>
              </w:rPr>
              <w:t>Artículo 63.- En la sesión convocada para efectos del desarrollo de la audiencia para el desahogo de las pruebas ofrecidas por las partes, que por su naturaleza sea necesario desahogar especialmente, participará la Coordinación de Investigación de Procedimientos de Responsabilidad Administrativa a través del personal autorizado para tal efecto, el servidor público señalado como presunto responsable</w:t>
            </w:r>
            <w:r>
              <w:rPr>
                <w:rFonts w:ascii="Arial" w:hAnsi="Arial" w:cs="Arial"/>
              </w:rPr>
              <w:t xml:space="preserve"> </w:t>
            </w:r>
            <w:r w:rsidRPr="003577FB">
              <w:rPr>
                <w:rFonts w:ascii="Arial" w:hAnsi="Arial" w:cs="Arial"/>
              </w:rPr>
              <w:t>con su defensa, y los terceros que cuyo testimonio o peritaje haya sido ofertado como prueba. El denunciante podrá participar en dicha audiencia.</w:t>
            </w:r>
          </w:p>
          <w:p w:rsidR="003577FB" w:rsidRDefault="003577FB" w:rsidP="003D620E">
            <w:pPr>
              <w:suppressAutoHyphens w:val="0"/>
              <w:jc w:val="both"/>
              <w:rPr>
                <w:rFonts w:ascii="Arial" w:hAnsi="Arial" w:cs="Arial"/>
              </w:rPr>
            </w:pPr>
          </w:p>
          <w:p w:rsidR="003577FB" w:rsidRPr="009B3AF4" w:rsidRDefault="003577FB" w:rsidP="003D620E">
            <w:pPr>
              <w:suppressAutoHyphens w:val="0"/>
              <w:jc w:val="both"/>
              <w:rPr>
                <w:rFonts w:ascii="Arial" w:hAnsi="Arial" w:cs="Arial"/>
              </w:rPr>
            </w:pPr>
            <w:r w:rsidRPr="003577FB">
              <w:rPr>
                <w:rFonts w:ascii="Arial" w:hAnsi="Arial" w:cs="Arial"/>
              </w:rPr>
              <w:t xml:space="preserve"> Una vez que el Presidente de la Comisión haya tomado lista de asistencia y declarado el quórum legal, solicitará al personal administrativo de asistencia llamar al presunto responsable, a su defensa, al denunciante y al personal de la Coordinación de Investigación de Procedimientos de Responsabilidad Administrativa para participar en la audiencia. Hasta entonces, no podrán ingresar a la sala los participantes ajenos a la Comisión y los descritos en el artículo 25 del presente Reglamento.</w:t>
            </w:r>
          </w:p>
        </w:tc>
        <w:tc>
          <w:tcPr>
            <w:tcW w:w="4819" w:type="dxa"/>
          </w:tcPr>
          <w:p w:rsidR="003577FB" w:rsidRPr="003577FB" w:rsidRDefault="003577FB" w:rsidP="003577FB">
            <w:pPr>
              <w:jc w:val="both"/>
              <w:rPr>
                <w:rFonts w:ascii="Arial" w:eastAsia="MS Mincho" w:hAnsi="Arial" w:cs="Arial"/>
                <w:lang w:val="es-ES" w:eastAsia="es-ES"/>
              </w:rPr>
            </w:pPr>
            <w:r w:rsidRPr="003577FB">
              <w:rPr>
                <w:rFonts w:ascii="Arial" w:eastAsia="MS Mincho" w:hAnsi="Arial" w:cs="Arial"/>
                <w:lang w:val="es-ES" w:eastAsia="es-ES"/>
              </w:rPr>
              <w:t xml:space="preserve">Artículo 63.- En la sesión convocada </w:t>
            </w:r>
            <w:r w:rsidRPr="003577FB">
              <w:rPr>
                <w:rFonts w:ascii="Arial" w:eastAsia="MS Mincho" w:hAnsi="Arial" w:cs="Arial"/>
                <w:b/>
                <w:lang w:val="es-ES" w:eastAsia="es-ES"/>
              </w:rPr>
              <w:t>para el desarrollo</w:t>
            </w:r>
            <w:r w:rsidRPr="003577FB">
              <w:rPr>
                <w:rFonts w:ascii="Arial" w:eastAsia="MS Mincho" w:hAnsi="Arial" w:cs="Arial"/>
                <w:lang w:val="es-ES" w:eastAsia="es-ES"/>
              </w:rPr>
              <w:t xml:space="preserve"> de la audiencia de desahogo de pruebas ofrecidas por las partes, que por su naturaleza sea necesario desahogar especialmente, participará la </w:t>
            </w:r>
            <w:r w:rsidRPr="003577FB">
              <w:rPr>
                <w:rFonts w:ascii="Arial" w:eastAsia="MS Mincho" w:hAnsi="Arial" w:cs="Arial"/>
                <w:b/>
                <w:lang w:val="es-ES" w:eastAsia="es-ES"/>
              </w:rPr>
              <w:t>Coordinación de Investigación</w:t>
            </w:r>
            <w:r w:rsidRPr="003577FB">
              <w:rPr>
                <w:rFonts w:ascii="Arial" w:eastAsia="MS Mincho" w:hAnsi="Arial" w:cs="Arial"/>
                <w:lang w:val="es-ES" w:eastAsia="es-ES"/>
              </w:rPr>
              <w:t xml:space="preserve"> a través del personal autorizado para tal efecto, el servidor público señalado como presunto responsable con su defensa, y los terceros que cuyo testimonio o peritaje haya sido ofertado como prueba.</w:t>
            </w:r>
          </w:p>
          <w:p w:rsidR="003577FB" w:rsidRPr="009B3AF4" w:rsidRDefault="003577FB" w:rsidP="003577FB">
            <w:pPr>
              <w:jc w:val="both"/>
              <w:rPr>
                <w:rFonts w:ascii="Arial" w:eastAsia="MS Mincho" w:hAnsi="Arial" w:cs="Arial"/>
                <w:lang w:val="es-ES" w:eastAsia="es-ES"/>
              </w:rPr>
            </w:pPr>
            <w:r w:rsidRPr="003577FB">
              <w:rPr>
                <w:rFonts w:ascii="Arial" w:eastAsia="MS Mincho" w:hAnsi="Arial" w:cs="Arial"/>
                <w:b/>
                <w:lang w:val="es-ES" w:eastAsia="es-ES"/>
              </w:rPr>
              <w:t>El Secretario Técnico de la Comisión</w:t>
            </w:r>
            <w:r w:rsidRPr="003577FB">
              <w:rPr>
                <w:rFonts w:ascii="Arial" w:eastAsia="MS Mincho" w:hAnsi="Arial" w:cs="Arial"/>
                <w:lang w:val="es-ES" w:eastAsia="es-ES"/>
              </w:rPr>
              <w:t xml:space="preserve"> solicitará al personal administrativo de asistencia llamar al presunto responsable, a su defensa, al denunciante y al personal de la </w:t>
            </w:r>
            <w:r w:rsidRPr="003577FB">
              <w:rPr>
                <w:rFonts w:ascii="Arial" w:eastAsia="MS Mincho" w:hAnsi="Arial" w:cs="Arial"/>
                <w:b/>
                <w:lang w:val="es-ES" w:eastAsia="es-ES"/>
              </w:rPr>
              <w:t>Coordinación de Investigación</w:t>
            </w:r>
            <w:r w:rsidRPr="003577FB">
              <w:rPr>
                <w:rFonts w:ascii="Arial" w:eastAsia="MS Mincho" w:hAnsi="Arial" w:cs="Arial"/>
                <w:lang w:val="es-ES" w:eastAsia="es-ES"/>
              </w:rPr>
              <w:t xml:space="preserve"> para participar en la audiencia. Hasta entonces, no</w:t>
            </w:r>
            <w:r>
              <w:rPr>
                <w:rFonts w:ascii="Arial" w:eastAsia="MS Mincho" w:hAnsi="Arial" w:cs="Arial"/>
                <w:lang w:val="es-ES" w:eastAsia="es-ES"/>
              </w:rPr>
              <w:t xml:space="preserve"> </w:t>
            </w:r>
            <w:r w:rsidRPr="003577FB">
              <w:rPr>
                <w:rFonts w:ascii="Arial" w:eastAsia="MS Mincho" w:hAnsi="Arial" w:cs="Arial"/>
                <w:lang w:val="es-ES" w:eastAsia="es-ES"/>
              </w:rPr>
              <w:t>podrán ingresar a la sala los participantes ajenos a la Comisión y los descritos en el artículo 25</w:t>
            </w:r>
            <w:r w:rsidRPr="003577FB">
              <w:rPr>
                <w:rFonts w:ascii="Arial" w:eastAsia="MS Mincho" w:hAnsi="Arial" w:cs="Arial"/>
                <w:b/>
                <w:lang w:val="es-ES" w:eastAsia="es-ES"/>
              </w:rPr>
              <w:t xml:space="preserve"> </w:t>
            </w:r>
            <w:r w:rsidRPr="003577FB">
              <w:rPr>
                <w:rFonts w:ascii="Arial" w:eastAsia="MS Mincho" w:hAnsi="Arial" w:cs="Arial"/>
                <w:lang w:val="es-ES" w:eastAsia="es-ES"/>
              </w:rPr>
              <w:t>del presente Reglamento.</w:t>
            </w:r>
          </w:p>
        </w:tc>
        <w:tc>
          <w:tcPr>
            <w:tcW w:w="3402" w:type="dxa"/>
          </w:tcPr>
          <w:p w:rsidR="003577FB" w:rsidRDefault="003577FB" w:rsidP="005664A5">
            <w:pPr>
              <w:suppressAutoHyphens w:val="0"/>
              <w:spacing w:line="259" w:lineRule="auto"/>
              <w:jc w:val="both"/>
              <w:rPr>
                <w:rFonts w:ascii="Arial" w:eastAsia="MS Mincho" w:hAnsi="Arial" w:cs="Arial"/>
                <w:b/>
                <w:lang w:val="es-ES_tradnl" w:eastAsia="es-ES"/>
              </w:rPr>
            </w:pPr>
          </w:p>
        </w:tc>
      </w:tr>
      <w:tr w:rsidR="003577FB" w:rsidRPr="005664A5" w:rsidTr="006C68FD">
        <w:tc>
          <w:tcPr>
            <w:tcW w:w="4815" w:type="dxa"/>
          </w:tcPr>
          <w:p w:rsidR="003577FB" w:rsidRDefault="003577FB" w:rsidP="003D620E">
            <w:pPr>
              <w:suppressAutoHyphens w:val="0"/>
              <w:jc w:val="both"/>
              <w:rPr>
                <w:rFonts w:ascii="Arial" w:hAnsi="Arial" w:cs="Arial"/>
              </w:rPr>
            </w:pPr>
            <w:r w:rsidRPr="003577FB">
              <w:rPr>
                <w:rFonts w:ascii="Arial" w:hAnsi="Arial" w:cs="Arial"/>
              </w:rPr>
              <w:t>Artículo 64.- Encontrándose presentes los participantes, se levantará un acta diversa a la de la sesión de la Comisión, para la debida constancia legal de la audiencia; cuyo desarrollo se reali</w:t>
            </w:r>
            <w:r>
              <w:rPr>
                <w:rFonts w:ascii="Arial" w:hAnsi="Arial" w:cs="Arial"/>
              </w:rPr>
              <w:t xml:space="preserve">zará de la siguiente manera: </w:t>
            </w:r>
          </w:p>
          <w:p w:rsidR="003577FB" w:rsidRDefault="003577FB" w:rsidP="003D620E">
            <w:pPr>
              <w:suppressAutoHyphens w:val="0"/>
              <w:jc w:val="both"/>
              <w:rPr>
                <w:rFonts w:ascii="Arial" w:hAnsi="Arial" w:cs="Arial"/>
              </w:rPr>
            </w:pPr>
          </w:p>
          <w:p w:rsidR="003577FB" w:rsidRDefault="003577FB" w:rsidP="003577FB">
            <w:pPr>
              <w:pStyle w:val="Prrafodelista"/>
              <w:numPr>
                <w:ilvl w:val="0"/>
                <w:numId w:val="87"/>
              </w:numPr>
              <w:jc w:val="both"/>
              <w:rPr>
                <w:rFonts w:ascii="Arial" w:hAnsi="Arial" w:cs="Arial"/>
              </w:rPr>
            </w:pPr>
            <w:r w:rsidRPr="003577FB">
              <w:rPr>
                <w:rFonts w:ascii="Arial" w:hAnsi="Arial" w:cs="Arial"/>
              </w:rPr>
              <w:lastRenderedPageBreak/>
              <w:t>El Presidente de la Comisión hará constar el lugar, fecha, hora, procedimiento de responsabilidad de que se trate, así como las personas que se encuentren presentes, debidamente identificadas, y declarará constituida a la Comisión como la Autoridad que substanciará la audiencia de mérito, declaran</w:t>
            </w:r>
            <w:r>
              <w:rPr>
                <w:rFonts w:ascii="Arial" w:hAnsi="Arial" w:cs="Arial"/>
              </w:rPr>
              <w:t>do la apertura de la misma;</w:t>
            </w:r>
          </w:p>
          <w:p w:rsidR="00265BD3" w:rsidRDefault="00265BD3" w:rsidP="00265BD3">
            <w:pPr>
              <w:pStyle w:val="Prrafodelista"/>
              <w:ind w:left="1080"/>
              <w:jc w:val="both"/>
              <w:rPr>
                <w:rFonts w:ascii="Arial" w:hAnsi="Arial" w:cs="Arial"/>
              </w:rPr>
            </w:pPr>
          </w:p>
          <w:p w:rsidR="00ED4035" w:rsidRDefault="003577FB" w:rsidP="00ED4035">
            <w:pPr>
              <w:pStyle w:val="Prrafodelista"/>
              <w:numPr>
                <w:ilvl w:val="0"/>
                <w:numId w:val="87"/>
              </w:numPr>
              <w:jc w:val="both"/>
              <w:rPr>
                <w:rFonts w:ascii="Arial" w:hAnsi="Arial" w:cs="Arial"/>
              </w:rPr>
            </w:pPr>
            <w:r w:rsidRPr="003577FB">
              <w:rPr>
                <w:rFonts w:ascii="Arial" w:hAnsi="Arial" w:cs="Arial"/>
              </w:rPr>
              <w:t xml:space="preserve">Hecho constar lo anterior, enunciará en forma de lista las pruebas que requieran especial desahogo que hayan sido admitidas, debiendo comenzar con las ofrecidas por la parte denunciante y la Coordinación de Investigación de Procedimientos de Responsabilidad Administrativa, y posteriormente las del servidor público señalado </w:t>
            </w:r>
            <w:r>
              <w:rPr>
                <w:rFonts w:ascii="Arial" w:hAnsi="Arial" w:cs="Arial"/>
              </w:rPr>
              <w:t xml:space="preserve">como presunto responsable; </w:t>
            </w:r>
          </w:p>
          <w:p w:rsidR="00ED4035" w:rsidRPr="00ED4035" w:rsidRDefault="00ED4035" w:rsidP="00ED4035">
            <w:pPr>
              <w:pStyle w:val="Prrafodelista"/>
              <w:rPr>
                <w:rFonts w:ascii="Arial" w:hAnsi="Arial" w:cs="Arial"/>
              </w:rPr>
            </w:pPr>
          </w:p>
          <w:p w:rsidR="003577FB" w:rsidRPr="00ED4035" w:rsidRDefault="003577FB" w:rsidP="00ED4035">
            <w:pPr>
              <w:pStyle w:val="Prrafodelista"/>
              <w:numPr>
                <w:ilvl w:val="0"/>
                <w:numId w:val="87"/>
              </w:numPr>
              <w:jc w:val="both"/>
              <w:rPr>
                <w:rFonts w:ascii="Arial" w:hAnsi="Arial" w:cs="Arial"/>
              </w:rPr>
            </w:pPr>
            <w:r w:rsidRPr="00ED4035">
              <w:rPr>
                <w:rFonts w:ascii="Arial" w:hAnsi="Arial" w:cs="Arial"/>
              </w:rPr>
              <w:t>Se procederá al desahogo de las pruebas ante la presencia de los integrantes de la Comisión y de las partes, en el orden dispuesto desde su ofrecimiento;</w:t>
            </w:r>
          </w:p>
          <w:p w:rsidR="00265BD3" w:rsidRDefault="00265BD3" w:rsidP="00265BD3">
            <w:pPr>
              <w:pStyle w:val="Prrafodelista"/>
              <w:ind w:left="1080"/>
              <w:jc w:val="both"/>
              <w:rPr>
                <w:rFonts w:ascii="Arial" w:hAnsi="Arial" w:cs="Arial"/>
              </w:rPr>
            </w:pPr>
          </w:p>
          <w:p w:rsidR="00ED4035" w:rsidRDefault="003577FB" w:rsidP="00ED4035">
            <w:pPr>
              <w:pStyle w:val="Prrafodelista"/>
              <w:numPr>
                <w:ilvl w:val="0"/>
                <w:numId w:val="87"/>
              </w:numPr>
              <w:jc w:val="both"/>
              <w:rPr>
                <w:rFonts w:ascii="Arial" w:hAnsi="Arial" w:cs="Arial"/>
              </w:rPr>
            </w:pPr>
            <w:r w:rsidRPr="003577FB">
              <w:rPr>
                <w:rFonts w:ascii="Arial" w:hAnsi="Arial" w:cs="Arial"/>
              </w:rPr>
              <w:t xml:space="preserve">No habiendo más pruebas que desahogar cada una de las partes tendrá oportunidad de formular alegatos verbalmente o por escrito. </w:t>
            </w:r>
            <w:r w:rsidRPr="003577FB">
              <w:rPr>
                <w:rFonts w:ascii="Arial" w:hAnsi="Arial" w:cs="Arial"/>
              </w:rPr>
              <w:lastRenderedPageBreak/>
              <w:t>Posterior a ello, se declarará cerrada la audie</w:t>
            </w:r>
            <w:r>
              <w:rPr>
                <w:rFonts w:ascii="Arial" w:hAnsi="Arial" w:cs="Arial"/>
              </w:rPr>
              <w:t>ncia de desahogo de pruebas;</w:t>
            </w:r>
          </w:p>
          <w:p w:rsidR="00ED4035" w:rsidRPr="00ED4035" w:rsidRDefault="00ED4035" w:rsidP="00ED4035">
            <w:pPr>
              <w:pStyle w:val="Prrafodelista"/>
              <w:rPr>
                <w:rFonts w:ascii="Arial" w:hAnsi="Arial" w:cs="Arial"/>
              </w:rPr>
            </w:pPr>
          </w:p>
          <w:p w:rsidR="003577FB" w:rsidRPr="00ED4035" w:rsidRDefault="003577FB" w:rsidP="00ED4035">
            <w:pPr>
              <w:pStyle w:val="Prrafodelista"/>
              <w:numPr>
                <w:ilvl w:val="0"/>
                <w:numId w:val="87"/>
              </w:numPr>
              <w:jc w:val="both"/>
              <w:rPr>
                <w:rFonts w:ascii="Arial" w:hAnsi="Arial" w:cs="Arial"/>
              </w:rPr>
            </w:pPr>
            <w:r w:rsidRPr="00ED4035">
              <w:rPr>
                <w:rFonts w:ascii="Arial" w:hAnsi="Arial" w:cs="Arial"/>
              </w:rPr>
              <w:t xml:space="preserve">El acta que se levante de la audiencia, deberá ser debidamente firmada por las partes que en ella hayan intervenido al darse por concluida la misma; la cual podrá ser entregada en copia simple a las partes que así lo soliciten. </w:t>
            </w:r>
          </w:p>
          <w:p w:rsidR="003577FB" w:rsidRPr="003577FB" w:rsidRDefault="003577FB" w:rsidP="003577FB">
            <w:pPr>
              <w:ind w:left="360"/>
              <w:jc w:val="both"/>
              <w:rPr>
                <w:rFonts w:ascii="Arial" w:hAnsi="Arial" w:cs="Arial"/>
              </w:rPr>
            </w:pPr>
            <w:r w:rsidRPr="003577FB">
              <w:rPr>
                <w:rFonts w:ascii="Arial" w:hAnsi="Arial" w:cs="Arial"/>
              </w:rPr>
              <w:t>Se prohibirá el ingreso a la audiencia a personas armadas, asimismo no está permitido a las partes la introducción de equipo de videograbación, audio o cualquier otro medio de reproducción, incluidos los teléfonos celulares.</w:t>
            </w:r>
          </w:p>
        </w:tc>
        <w:tc>
          <w:tcPr>
            <w:tcW w:w="4819" w:type="dxa"/>
          </w:tcPr>
          <w:p w:rsidR="003577FB" w:rsidRPr="003577FB" w:rsidRDefault="003577FB" w:rsidP="003577FB">
            <w:pPr>
              <w:jc w:val="both"/>
              <w:rPr>
                <w:rFonts w:ascii="Arial" w:eastAsia="MS Mincho" w:hAnsi="Arial" w:cs="Arial"/>
                <w:lang w:val="es-ES" w:eastAsia="es-ES"/>
              </w:rPr>
            </w:pPr>
            <w:r w:rsidRPr="003577FB">
              <w:rPr>
                <w:rFonts w:ascii="Arial" w:eastAsia="MS Mincho" w:hAnsi="Arial" w:cs="Arial"/>
                <w:lang w:val="es-ES" w:eastAsia="es-ES"/>
              </w:rPr>
              <w:lastRenderedPageBreak/>
              <w:t xml:space="preserve">Artículo 64.- Encontrándose presentes las partes, se levantará un acta diversa a la de la sesión de la Comisión </w:t>
            </w:r>
            <w:r w:rsidRPr="003577FB">
              <w:rPr>
                <w:rFonts w:ascii="Arial" w:eastAsia="MS Mincho" w:hAnsi="Arial" w:cs="Arial"/>
                <w:b/>
                <w:lang w:val="es-ES" w:eastAsia="es-ES"/>
              </w:rPr>
              <w:t>pudiendo hacer uso de tecnologías de la información</w:t>
            </w:r>
            <w:r w:rsidRPr="003577FB">
              <w:rPr>
                <w:rFonts w:ascii="Arial" w:eastAsia="MS Mincho" w:hAnsi="Arial" w:cs="Arial"/>
                <w:lang w:val="es-ES" w:eastAsia="es-ES"/>
              </w:rPr>
              <w:t>, para la debida constancia legal de la audiencia; cuyo desarrollo se realizará de la siguiente manera:</w:t>
            </w:r>
          </w:p>
          <w:p w:rsidR="003577FB" w:rsidRPr="003577FB" w:rsidRDefault="003577FB" w:rsidP="003577FB">
            <w:pPr>
              <w:jc w:val="both"/>
              <w:rPr>
                <w:rFonts w:ascii="Arial" w:eastAsia="MS Mincho" w:hAnsi="Arial" w:cs="Arial"/>
                <w:lang w:val="es-ES" w:eastAsia="es-ES"/>
              </w:rPr>
            </w:pPr>
          </w:p>
          <w:p w:rsidR="003577FB" w:rsidRPr="003577FB" w:rsidRDefault="003577FB" w:rsidP="003577FB">
            <w:pPr>
              <w:numPr>
                <w:ilvl w:val="0"/>
                <w:numId w:val="86"/>
              </w:numPr>
              <w:jc w:val="both"/>
              <w:rPr>
                <w:rFonts w:ascii="Arial" w:eastAsia="MS Mincho" w:hAnsi="Arial" w:cs="Arial"/>
                <w:lang w:val="es-ES" w:eastAsia="es-ES"/>
              </w:rPr>
            </w:pPr>
            <w:r w:rsidRPr="003577FB">
              <w:rPr>
                <w:rFonts w:ascii="Arial" w:eastAsia="MS Mincho" w:hAnsi="Arial" w:cs="Arial"/>
                <w:lang w:val="es-ES" w:eastAsia="es-ES"/>
              </w:rPr>
              <w:t xml:space="preserve">El Presidente de la Comisión hará constar el lugar, fecha, hora, procedimiento de responsabilidad de que se trate, y </w:t>
            </w:r>
            <w:r w:rsidRPr="003577FB">
              <w:rPr>
                <w:rFonts w:ascii="Arial" w:eastAsia="MS Mincho" w:hAnsi="Arial" w:cs="Arial"/>
                <w:b/>
                <w:lang w:val="es-ES" w:eastAsia="es-ES"/>
              </w:rPr>
              <w:t>declarará constituida a la Comisión como la Autoridad que substanciará la audiencia de mérito; posteriormente declarará la apertura de la misma; y será asistido por el Secretario Técnico para la debida identificación de las personas que se encuentren presentes;</w:t>
            </w:r>
          </w:p>
          <w:p w:rsidR="003577FB" w:rsidRPr="003577FB" w:rsidRDefault="003577FB" w:rsidP="003577FB">
            <w:pPr>
              <w:jc w:val="both"/>
              <w:rPr>
                <w:rFonts w:ascii="Arial" w:eastAsia="MS Mincho" w:hAnsi="Arial" w:cs="Arial"/>
                <w:lang w:val="es-ES" w:eastAsia="es-ES"/>
              </w:rPr>
            </w:pPr>
          </w:p>
          <w:p w:rsidR="003577FB" w:rsidRPr="003577FB" w:rsidRDefault="003577FB" w:rsidP="003577FB">
            <w:pPr>
              <w:numPr>
                <w:ilvl w:val="0"/>
                <w:numId w:val="86"/>
              </w:numPr>
              <w:jc w:val="both"/>
              <w:rPr>
                <w:rFonts w:ascii="Arial" w:eastAsia="MS Mincho" w:hAnsi="Arial" w:cs="Arial"/>
                <w:lang w:val="es-ES" w:eastAsia="es-ES"/>
              </w:rPr>
            </w:pPr>
            <w:r w:rsidRPr="003577FB">
              <w:rPr>
                <w:rFonts w:ascii="Arial" w:eastAsia="MS Mincho" w:hAnsi="Arial" w:cs="Arial"/>
                <w:lang w:val="es-ES" w:eastAsia="es-ES"/>
              </w:rPr>
              <w:t xml:space="preserve">Hecho constar lo anterior, el Secretario Técnico enunciará las pruebas que requieran especial desahogo que hayan sido admitidas, debiendo comenzar con las ofrecidas por la </w:t>
            </w:r>
            <w:r w:rsidRPr="003577FB">
              <w:rPr>
                <w:rFonts w:ascii="Arial" w:eastAsia="MS Mincho" w:hAnsi="Arial" w:cs="Arial"/>
                <w:b/>
                <w:lang w:val="es-ES" w:eastAsia="es-ES"/>
              </w:rPr>
              <w:t>Coordinación de Investigación</w:t>
            </w:r>
            <w:r w:rsidRPr="003577FB">
              <w:rPr>
                <w:rFonts w:ascii="Arial" w:eastAsia="MS Mincho" w:hAnsi="Arial" w:cs="Arial"/>
                <w:lang w:val="es-ES" w:eastAsia="es-ES"/>
              </w:rPr>
              <w:t>, y posteriormente las del servidor público señalado como presunto responsable;</w:t>
            </w:r>
          </w:p>
          <w:p w:rsidR="003577FB" w:rsidRPr="003577FB" w:rsidRDefault="003577FB" w:rsidP="003577FB">
            <w:pPr>
              <w:jc w:val="both"/>
              <w:rPr>
                <w:rFonts w:ascii="Arial" w:eastAsia="MS Mincho" w:hAnsi="Arial" w:cs="Arial"/>
                <w:lang w:val="es-ES" w:eastAsia="es-ES"/>
              </w:rPr>
            </w:pPr>
          </w:p>
          <w:p w:rsidR="003577FB" w:rsidRPr="003577FB" w:rsidRDefault="003577FB" w:rsidP="003577FB">
            <w:pPr>
              <w:numPr>
                <w:ilvl w:val="0"/>
                <w:numId w:val="86"/>
              </w:numPr>
              <w:jc w:val="both"/>
              <w:rPr>
                <w:rFonts w:ascii="Arial" w:eastAsia="MS Mincho" w:hAnsi="Arial" w:cs="Arial"/>
                <w:b/>
                <w:lang w:val="es-ES" w:eastAsia="es-ES"/>
              </w:rPr>
            </w:pPr>
            <w:r w:rsidRPr="003577FB">
              <w:rPr>
                <w:rFonts w:ascii="Arial" w:eastAsia="MS Mincho" w:hAnsi="Arial" w:cs="Arial"/>
                <w:lang w:val="es-ES" w:eastAsia="es-ES"/>
              </w:rPr>
              <w:t xml:space="preserve">Se procederá al desahogo de las pruebas ante la presencia de los integrantes de la Comisión </w:t>
            </w:r>
            <w:r w:rsidRPr="003577FB">
              <w:rPr>
                <w:rFonts w:ascii="Arial" w:eastAsia="MS Mincho" w:hAnsi="Arial" w:cs="Arial"/>
                <w:b/>
                <w:lang w:val="es-ES" w:eastAsia="es-ES"/>
              </w:rPr>
              <w:t>que refiere el artículo 34 del presente Reglamento y de las partes, en el orden dispuesto desde su ofrecimiento;</w:t>
            </w:r>
          </w:p>
          <w:p w:rsidR="003577FB" w:rsidRPr="003577FB" w:rsidRDefault="003577FB" w:rsidP="003577FB">
            <w:pPr>
              <w:jc w:val="both"/>
              <w:rPr>
                <w:rFonts w:ascii="Arial" w:eastAsia="MS Mincho" w:hAnsi="Arial" w:cs="Arial"/>
                <w:b/>
                <w:lang w:val="es-ES" w:eastAsia="es-ES"/>
              </w:rPr>
            </w:pPr>
          </w:p>
          <w:p w:rsidR="003577FB" w:rsidRDefault="003577FB" w:rsidP="003577FB">
            <w:pPr>
              <w:numPr>
                <w:ilvl w:val="0"/>
                <w:numId w:val="86"/>
              </w:numPr>
              <w:jc w:val="both"/>
              <w:rPr>
                <w:rFonts w:ascii="Arial" w:eastAsia="MS Mincho" w:hAnsi="Arial" w:cs="Arial"/>
                <w:lang w:val="es-ES" w:eastAsia="es-ES"/>
              </w:rPr>
            </w:pPr>
            <w:r w:rsidRPr="003577FB">
              <w:rPr>
                <w:rFonts w:ascii="Arial" w:eastAsia="MS Mincho" w:hAnsi="Arial" w:cs="Arial"/>
                <w:lang w:val="es-ES" w:eastAsia="es-ES"/>
              </w:rPr>
              <w:t>(…);</w:t>
            </w:r>
          </w:p>
          <w:p w:rsidR="003577FB" w:rsidRPr="003577FB" w:rsidRDefault="003577FB" w:rsidP="003577FB">
            <w:pPr>
              <w:jc w:val="both"/>
              <w:rPr>
                <w:rFonts w:ascii="Arial" w:eastAsia="MS Mincho" w:hAnsi="Arial" w:cs="Arial"/>
                <w:lang w:val="es-ES" w:eastAsia="es-ES"/>
              </w:rPr>
            </w:pPr>
          </w:p>
          <w:p w:rsidR="003577FB" w:rsidRPr="003577FB" w:rsidRDefault="003577FB" w:rsidP="003577FB">
            <w:pPr>
              <w:numPr>
                <w:ilvl w:val="0"/>
                <w:numId w:val="86"/>
              </w:numPr>
              <w:jc w:val="both"/>
              <w:rPr>
                <w:rFonts w:ascii="Arial" w:eastAsia="MS Mincho" w:hAnsi="Arial" w:cs="Arial"/>
                <w:lang w:val="es-ES" w:eastAsia="es-ES"/>
              </w:rPr>
            </w:pPr>
            <w:r w:rsidRPr="003577FB">
              <w:rPr>
                <w:rFonts w:ascii="Arial" w:eastAsia="MS Mincho" w:hAnsi="Arial" w:cs="Arial"/>
                <w:b/>
                <w:lang w:val="es-ES_tradnl" w:eastAsia="es-ES"/>
              </w:rPr>
              <w:t>Se deroga</w:t>
            </w:r>
            <w:r w:rsidRPr="003577FB">
              <w:rPr>
                <w:rFonts w:ascii="Arial" w:eastAsia="MS Mincho" w:hAnsi="Arial" w:cs="Arial"/>
                <w:b/>
                <w:lang w:val="es-ES" w:eastAsia="es-ES"/>
              </w:rPr>
              <w:t>.</w:t>
            </w:r>
          </w:p>
          <w:p w:rsidR="003577FB" w:rsidRPr="003577FB" w:rsidRDefault="003577FB" w:rsidP="003577FB">
            <w:pPr>
              <w:jc w:val="both"/>
              <w:rPr>
                <w:rFonts w:ascii="Arial" w:eastAsia="MS Mincho" w:hAnsi="Arial" w:cs="Arial"/>
                <w:lang w:val="es-ES" w:eastAsia="es-ES"/>
              </w:rPr>
            </w:pPr>
          </w:p>
        </w:tc>
        <w:tc>
          <w:tcPr>
            <w:tcW w:w="3402" w:type="dxa"/>
          </w:tcPr>
          <w:p w:rsidR="003577FB" w:rsidRDefault="003577FB" w:rsidP="005664A5">
            <w:pPr>
              <w:suppressAutoHyphens w:val="0"/>
              <w:spacing w:line="259" w:lineRule="auto"/>
              <w:jc w:val="both"/>
              <w:rPr>
                <w:rFonts w:ascii="Arial" w:eastAsia="MS Mincho" w:hAnsi="Arial" w:cs="Arial"/>
                <w:b/>
                <w:lang w:val="es-ES_tradnl" w:eastAsia="es-ES"/>
              </w:rPr>
            </w:pPr>
          </w:p>
        </w:tc>
      </w:tr>
      <w:tr w:rsidR="003577FB" w:rsidRPr="005664A5" w:rsidTr="006C68FD">
        <w:tc>
          <w:tcPr>
            <w:tcW w:w="4815" w:type="dxa"/>
          </w:tcPr>
          <w:p w:rsidR="003577FB" w:rsidRPr="009B3AF4" w:rsidRDefault="002903E4" w:rsidP="003D620E">
            <w:pPr>
              <w:suppressAutoHyphens w:val="0"/>
              <w:jc w:val="both"/>
              <w:rPr>
                <w:rFonts w:ascii="Arial" w:hAnsi="Arial" w:cs="Arial"/>
              </w:rPr>
            </w:pPr>
            <w:r w:rsidRPr="002903E4">
              <w:rPr>
                <w:rFonts w:ascii="Arial" w:hAnsi="Arial" w:cs="Arial"/>
              </w:rPr>
              <w:lastRenderedPageBreak/>
              <w:t>Artículo 65.- El alcance y valor probatorio de los documentos aportados como prueba en el procedimiento de responsabilidad administrativa, podrá ser objetado por las partes en la vía incidental que se prevé en el presente Título.</w:t>
            </w:r>
          </w:p>
        </w:tc>
        <w:tc>
          <w:tcPr>
            <w:tcW w:w="4819" w:type="dxa"/>
          </w:tcPr>
          <w:p w:rsidR="002903E4" w:rsidRPr="002903E4" w:rsidRDefault="002903E4" w:rsidP="002903E4">
            <w:pPr>
              <w:jc w:val="both"/>
              <w:rPr>
                <w:rFonts w:ascii="Arial" w:eastAsia="MS Mincho" w:hAnsi="Arial" w:cs="Arial"/>
                <w:lang w:val="es-ES" w:eastAsia="es-ES"/>
              </w:rPr>
            </w:pPr>
            <w:r w:rsidRPr="002903E4">
              <w:rPr>
                <w:rFonts w:ascii="Arial" w:eastAsia="MS Mincho" w:hAnsi="Arial" w:cs="Arial"/>
                <w:lang w:val="es-ES" w:eastAsia="es-ES"/>
              </w:rPr>
              <w:t xml:space="preserve">Artículo 65.- El alcance y valor probatorio de los documentos aportados como prueba en el procedimiento </w:t>
            </w:r>
            <w:r w:rsidRPr="002903E4">
              <w:rPr>
                <w:rFonts w:ascii="Arial" w:eastAsia="MS Mincho" w:hAnsi="Arial" w:cs="Arial"/>
                <w:b/>
                <w:lang w:val="es-ES" w:eastAsia="es-ES"/>
              </w:rPr>
              <w:t>de responsabilidad de</w:t>
            </w:r>
            <w:r w:rsidRPr="002903E4">
              <w:rPr>
                <w:rFonts w:ascii="Arial" w:eastAsia="MS Mincho" w:hAnsi="Arial" w:cs="Arial"/>
                <w:lang w:val="es-ES" w:eastAsia="es-ES"/>
              </w:rPr>
              <w:t xml:space="preserve"> </w:t>
            </w:r>
            <w:r w:rsidRPr="002903E4">
              <w:rPr>
                <w:rFonts w:ascii="Arial" w:eastAsia="MS Mincho" w:hAnsi="Arial" w:cs="Arial"/>
                <w:b/>
                <w:lang w:val="es-ES" w:eastAsia="es-ES"/>
              </w:rPr>
              <w:t>régimen disciplinario</w:t>
            </w:r>
            <w:r w:rsidRPr="002903E4">
              <w:rPr>
                <w:rFonts w:ascii="Arial" w:eastAsia="MS Mincho" w:hAnsi="Arial" w:cs="Arial"/>
                <w:lang w:val="es-ES" w:eastAsia="es-ES"/>
              </w:rPr>
              <w:t>, podrá ser objetado por las partes en la vía incidental que se prevé en el presente Título.</w:t>
            </w:r>
          </w:p>
          <w:p w:rsidR="003577FB" w:rsidRPr="009B3AF4" w:rsidRDefault="003577FB" w:rsidP="009B3AF4">
            <w:pPr>
              <w:jc w:val="both"/>
              <w:rPr>
                <w:rFonts w:ascii="Arial" w:eastAsia="MS Mincho" w:hAnsi="Arial" w:cs="Arial"/>
                <w:lang w:val="es-ES" w:eastAsia="es-ES"/>
              </w:rPr>
            </w:pPr>
          </w:p>
        </w:tc>
        <w:tc>
          <w:tcPr>
            <w:tcW w:w="3402" w:type="dxa"/>
          </w:tcPr>
          <w:p w:rsidR="003577FB" w:rsidRDefault="003577FB" w:rsidP="005664A5">
            <w:pPr>
              <w:suppressAutoHyphens w:val="0"/>
              <w:spacing w:line="259" w:lineRule="auto"/>
              <w:jc w:val="both"/>
              <w:rPr>
                <w:rFonts w:ascii="Arial" w:eastAsia="MS Mincho" w:hAnsi="Arial" w:cs="Arial"/>
                <w:b/>
                <w:lang w:val="es-ES_tradnl" w:eastAsia="es-ES"/>
              </w:rPr>
            </w:pPr>
          </w:p>
        </w:tc>
      </w:tr>
      <w:tr w:rsidR="003577FB" w:rsidRPr="005664A5" w:rsidTr="006C68FD">
        <w:tc>
          <w:tcPr>
            <w:tcW w:w="4815" w:type="dxa"/>
          </w:tcPr>
          <w:p w:rsidR="003577FB" w:rsidRPr="009B3AF4" w:rsidRDefault="002903E4" w:rsidP="003D620E">
            <w:pPr>
              <w:suppressAutoHyphens w:val="0"/>
              <w:jc w:val="both"/>
              <w:rPr>
                <w:rFonts w:ascii="Arial" w:hAnsi="Arial" w:cs="Arial"/>
              </w:rPr>
            </w:pPr>
            <w:r w:rsidRPr="002903E4">
              <w:rPr>
                <w:rFonts w:ascii="Arial" w:hAnsi="Arial" w:cs="Arial"/>
              </w:rPr>
              <w:t>Artículo 66.- Los hechos afirmados por autoridades en documentos públicos cuando contengan declaraciones de verdad o manifestaciones de hechos de particulares sólo prueban plenamente que dichas declaraciones o manifestaciones se hicieron ante la autoridad que los expidió, sin demostrar la verdad de lo declarado o manifestado.</w:t>
            </w:r>
          </w:p>
        </w:tc>
        <w:tc>
          <w:tcPr>
            <w:tcW w:w="4819" w:type="dxa"/>
          </w:tcPr>
          <w:p w:rsidR="002903E4" w:rsidRPr="002903E4" w:rsidRDefault="002903E4" w:rsidP="002903E4">
            <w:pPr>
              <w:jc w:val="both"/>
              <w:rPr>
                <w:rFonts w:ascii="Arial" w:eastAsia="MS Mincho" w:hAnsi="Arial" w:cs="Arial"/>
                <w:b/>
                <w:lang w:val="es-ES" w:eastAsia="es-ES"/>
              </w:rPr>
            </w:pPr>
            <w:r w:rsidRPr="002903E4">
              <w:rPr>
                <w:rFonts w:ascii="Arial" w:eastAsia="MS Mincho" w:hAnsi="Arial" w:cs="Arial"/>
                <w:lang w:val="es-ES" w:eastAsia="es-ES"/>
              </w:rPr>
              <w:t xml:space="preserve">Artículo 66.- Los hechos afirmados por autoridades en documentos públicos cuando contengan manifestaciones de hechos </w:t>
            </w:r>
            <w:r w:rsidRPr="002903E4">
              <w:rPr>
                <w:rFonts w:ascii="Arial" w:eastAsia="MS Mincho" w:hAnsi="Arial" w:cs="Arial"/>
                <w:b/>
                <w:lang w:val="es-ES" w:eastAsia="es-ES"/>
              </w:rPr>
              <w:t xml:space="preserve">sólo prueban plenamente que dichas declaraciones o manifestaciones se hicieron ante la autoridad que los expidió. </w:t>
            </w:r>
          </w:p>
          <w:p w:rsidR="002903E4" w:rsidRPr="002903E4" w:rsidRDefault="002903E4" w:rsidP="002903E4">
            <w:pPr>
              <w:jc w:val="both"/>
              <w:rPr>
                <w:rFonts w:ascii="Arial" w:eastAsia="MS Mincho" w:hAnsi="Arial" w:cs="Arial"/>
                <w:lang w:val="es-ES" w:eastAsia="es-ES"/>
              </w:rPr>
            </w:pPr>
          </w:p>
          <w:p w:rsidR="003577FB" w:rsidRPr="009B3AF4" w:rsidRDefault="003577FB" w:rsidP="009B3AF4">
            <w:pPr>
              <w:jc w:val="both"/>
              <w:rPr>
                <w:rFonts w:ascii="Arial" w:eastAsia="MS Mincho" w:hAnsi="Arial" w:cs="Arial"/>
                <w:lang w:val="es-ES" w:eastAsia="es-ES"/>
              </w:rPr>
            </w:pPr>
          </w:p>
        </w:tc>
        <w:tc>
          <w:tcPr>
            <w:tcW w:w="3402" w:type="dxa"/>
          </w:tcPr>
          <w:p w:rsidR="003577FB" w:rsidRDefault="003577FB" w:rsidP="005664A5">
            <w:pPr>
              <w:suppressAutoHyphens w:val="0"/>
              <w:spacing w:line="259" w:lineRule="auto"/>
              <w:jc w:val="both"/>
              <w:rPr>
                <w:rFonts w:ascii="Arial" w:eastAsia="MS Mincho" w:hAnsi="Arial" w:cs="Arial"/>
                <w:b/>
                <w:lang w:val="es-ES_tradnl" w:eastAsia="es-ES"/>
              </w:rPr>
            </w:pPr>
          </w:p>
        </w:tc>
      </w:tr>
      <w:tr w:rsidR="003577FB" w:rsidRPr="005664A5" w:rsidTr="006C68FD">
        <w:tc>
          <w:tcPr>
            <w:tcW w:w="4815" w:type="dxa"/>
          </w:tcPr>
          <w:p w:rsidR="003577FB" w:rsidRPr="009B3AF4" w:rsidRDefault="002903E4" w:rsidP="003D620E">
            <w:pPr>
              <w:suppressAutoHyphens w:val="0"/>
              <w:jc w:val="both"/>
              <w:rPr>
                <w:rFonts w:ascii="Arial" w:hAnsi="Arial" w:cs="Arial"/>
              </w:rPr>
            </w:pPr>
            <w:r w:rsidRPr="002903E4">
              <w:rPr>
                <w:rFonts w:ascii="Arial" w:hAnsi="Arial" w:cs="Arial"/>
              </w:rPr>
              <w:t xml:space="preserve">Artículo 67.- El incidente que tenga como propósito la objeción de pruebas en cuanto a su alcance y valor probatorio, se promoverá por </w:t>
            </w:r>
            <w:r w:rsidRPr="002903E4">
              <w:rPr>
                <w:rFonts w:ascii="Arial" w:hAnsi="Arial" w:cs="Arial"/>
              </w:rPr>
              <w:lastRenderedPageBreak/>
              <w:t>cualquiera de las partes mediante un escrito dentro de los tres días hábiles siguientes a su ofrecimiento, mismo que deberá contener con precisión las razones que tiene para ello, así como las pruebas que sustenten sus afirmaciones.</w:t>
            </w:r>
          </w:p>
        </w:tc>
        <w:tc>
          <w:tcPr>
            <w:tcW w:w="4819" w:type="dxa"/>
          </w:tcPr>
          <w:p w:rsidR="003577FB" w:rsidRPr="009B3AF4" w:rsidRDefault="002903E4" w:rsidP="009B3AF4">
            <w:pPr>
              <w:jc w:val="both"/>
              <w:rPr>
                <w:rFonts w:ascii="Arial" w:eastAsia="MS Mincho" w:hAnsi="Arial" w:cs="Arial"/>
                <w:lang w:val="es-ES" w:eastAsia="es-ES"/>
              </w:rPr>
            </w:pPr>
            <w:r w:rsidRPr="002903E4">
              <w:rPr>
                <w:rFonts w:ascii="Arial" w:eastAsia="MS Mincho" w:hAnsi="Arial" w:cs="Arial"/>
                <w:lang w:val="es-ES" w:eastAsia="es-ES"/>
              </w:rPr>
              <w:lastRenderedPageBreak/>
              <w:t xml:space="preserve">Artículo 67.- El incidente que tenga como propósito la objeción de pruebas en cuanto a su alcance y valor probatorio, se promoverá por </w:t>
            </w:r>
            <w:r w:rsidRPr="002903E4">
              <w:rPr>
                <w:rFonts w:ascii="Arial" w:eastAsia="MS Mincho" w:hAnsi="Arial" w:cs="Arial"/>
                <w:lang w:val="es-ES" w:eastAsia="es-ES"/>
              </w:rPr>
              <w:lastRenderedPageBreak/>
              <w:t xml:space="preserve">cualquiera de las partes mediante escrito dentro de los tres días hábiles siguientes a la admisión de estas, mismo que deberá contener con precisión las razones que tiene para ello, así como las pruebas que sustenten sus afirmaciones </w:t>
            </w:r>
            <w:r w:rsidRPr="002903E4">
              <w:rPr>
                <w:rFonts w:ascii="Arial" w:eastAsia="MS Mincho" w:hAnsi="Arial" w:cs="Arial"/>
                <w:b/>
                <w:lang w:val="es-ES" w:eastAsia="es-ES"/>
              </w:rPr>
              <w:t>allegando las copias necesarias para que se corra traslado a las demás partes del procedimiento de responsabilidad de régimen disciplinario.</w:t>
            </w:r>
          </w:p>
        </w:tc>
        <w:tc>
          <w:tcPr>
            <w:tcW w:w="3402" w:type="dxa"/>
          </w:tcPr>
          <w:p w:rsidR="003577FB" w:rsidRDefault="003577FB" w:rsidP="005664A5">
            <w:pPr>
              <w:suppressAutoHyphens w:val="0"/>
              <w:spacing w:line="259" w:lineRule="auto"/>
              <w:jc w:val="both"/>
              <w:rPr>
                <w:rFonts w:ascii="Arial" w:eastAsia="MS Mincho" w:hAnsi="Arial" w:cs="Arial"/>
                <w:b/>
                <w:lang w:val="es-ES_tradnl" w:eastAsia="es-ES"/>
              </w:rPr>
            </w:pPr>
          </w:p>
        </w:tc>
      </w:tr>
      <w:tr w:rsidR="003577FB" w:rsidRPr="005664A5" w:rsidTr="006C68FD">
        <w:tc>
          <w:tcPr>
            <w:tcW w:w="4815" w:type="dxa"/>
          </w:tcPr>
          <w:p w:rsidR="003577FB" w:rsidRPr="009B3AF4" w:rsidRDefault="002903E4" w:rsidP="003D620E">
            <w:pPr>
              <w:suppressAutoHyphens w:val="0"/>
              <w:jc w:val="both"/>
              <w:rPr>
                <w:rFonts w:ascii="Arial" w:hAnsi="Arial" w:cs="Arial"/>
              </w:rPr>
            </w:pPr>
            <w:r w:rsidRPr="002903E4">
              <w:rPr>
                <w:rFonts w:ascii="Arial" w:hAnsi="Arial" w:cs="Arial"/>
              </w:rPr>
              <w:t>Artículo 68.- Recibido el escrito de objeción, la Comisión resolverá en un término de tres días hábiles sobre su admisibilidad y en caso de haber pruebas por desahogar, citará a las partes a una audiencia para tales efectos que tendrá lugar dentro del plazo de tres días hábiles siguientes a la emisión del acuerdo de admisión del incidente.</w:t>
            </w:r>
          </w:p>
        </w:tc>
        <w:tc>
          <w:tcPr>
            <w:tcW w:w="4819" w:type="dxa"/>
          </w:tcPr>
          <w:p w:rsidR="002903E4" w:rsidRPr="002903E4" w:rsidRDefault="002903E4" w:rsidP="002903E4">
            <w:pPr>
              <w:jc w:val="both"/>
              <w:rPr>
                <w:rFonts w:ascii="Arial" w:eastAsia="MS Mincho" w:hAnsi="Arial" w:cs="Arial"/>
                <w:lang w:val="es-ES" w:eastAsia="es-ES"/>
              </w:rPr>
            </w:pPr>
            <w:r w:rsidRPr="002903E4">
              <w:rPr>
                <w:rFonts w:ascii="Arial" w:eastAsia="MS Mincho" w:hAnsi="Arial" w:cs="Arial"/>
                <w:lang w:val="es-ES" w:eastAsia="es-ES"/>
              </w:rPr>
              <w:t>Artículo 68.-</w:t>
            </w:r>
            <w:r w:rsidRPr="002903E4">
              <w:rPr>
                <w:rFonts w:ascii="Arial" w:eastAsia="MS Mincho" w:hAnsi="Arial" w:cs="Arial"/>
                <w:b/>
                <w:lang w:val="es-ES" w:eastAsia="es-ES"/>
              </w:rPr>
              <w:t xml:space="preserve"> </w:t>
            </w:r>
            <w:r w:rsidRPr="002903E4">
              <w:rPr>
                <w:rFonts w:ascii="Arial" w:eastAsia="MS Mincho" w:hAnsi="Arial" w:cs="Arial"/>
                <w:lang w:val="es-ES" w:eastAsia="es-ES"/>
              </w:rPr>
              <w:t xml:space="preserve">Recibido el escrito de objeción, el </w:t>
            </w:r>
            <w:r w:rsidRPr="002903E4">
              <w:rPr>
                <w:rFonts w:ascii="Arial" w:eastAsia="MS Mincho" w:hAnsi="Arial" w:cs="Arial"/>
                <w:b/>
                <w:lang w:val="es-ES" w:eastAsia="es-ES"/>
              </w:rPr>
              <w:t>Secretario Técnico</w:t>
            </w:r>
            <w:r w:rsidRPr="002903E4">
              <w:rPr>
                <w:rFonts w:ascii="Arial" w:eastAsia="MS Mincho" w:hAnsi="Arial" w:cs="Arial"/>
                <w:lang w:val="es-ES" w:eastAsia="es-ES"/>
              </w:rPr>
              <w:t xml:space="preserve"> resolverá en un término de tres días hábiles sobre su admisibilidad.</w:t>
            </w:r>
          </w:p>
          <w:p w:rsidR="003577FB" w:rsidRDefault="003577FB" w:rsidP="009B3AF4">
            <w:pPr>
              <w:jc w:val="both"/>
              <w:rPr>
                <w:rFonts w:ascii="Arial" w:eastAsia="MS Mincho" w:hAnsi="Arial" w:cs="Arial"/>
                <w:lang w:val="es-ES" w:eastAsia="es-ES"/>
              </w:rPr>
            </w:pPr>
          </w:p>
          <w:p w:rsidR="002903E4" w:rsidRPr="002903E4" w:rsidRDefault="002903E4" w:rsidP="002903E4">
            <w:pPr>
              <w:jc w:val="both"/>
              <w:rPr>
                <w:rFonts w:ascii="Arial" w:eastAsia="MS Mincho" w:hAnsi="Arial" w:cs="Arial"/>
                <w:b/>
                <w:lang w:val="es-ES" w:eastAsia="es-ES"/>
              </w:rPr>
            </w:pPr>
            <w:r w:rsidRPr="002903E4">
              <w:rPr>
                <w:rFonts w:ascii="Arial" w:eastAsia="MS Mincho" w:hAnsi="Arial" w:cs="Arial"/>
                <w:b/>
                <w:lang w:val="es-ES" w:eastAsia="es-ES"/>
              </w:rPr>
              <w:t xml:space="preserve">Una vez admitido el incidente se correrá traslado a las demás partes para que en el término de tres días hábiles manifiesten lo que a su derecho convenga y ofrezcan las pruebas que estimen pertinentes. </w:t>
            </w:r>
          </w:p>
          <w:p w:rsidR="002903E4" w:rsidRPr="002903E4" w:rsidRDefault="002903E4" w:rsidP="002903E4">
            <w:pPr>
              <w:jc w:val="both"/>
              <w:rPr>
                <w:rFonts w:ascii="Arial" w:eastAsia="MS Mincho" w:hAnsi="Arial" w:cs="Arial"/>
                <w:b/>
                <w:lang w:val="es-ES" w:eastAsia="es-ES"/>
              </w:rPr>
            </w:pPr>
          </w:p>
          <w:p w:rsidR="002903E4" w:rsidRPr="002903E4" w:rsidRDefault="002903E4" w:rsidP="002903E4">
            <w:pPr>
              <w:jc w:val="both"/>
              <w:rPr>
                <w:rFonts w:ascii="Arial" w:eastAsia="MS Mincho" w:hAnsi="Arial" w:cs="Arial"/>
                <w:b/>
                <w:lang w:val="es-ES" w:eastAsia="es-ES"/>
              </w:rPr>
            </w:pPr>
            <w:r w:rsidRPr="002903E4">
              <w:rPr>
                <w:rFonts w:ascii="Arial" w:eastAsia="MS Mincho" w:hAnsi="Arial" w:cs="Arial"/>
                <w:b/>
                <w:lang w:val="es-ES" w:eastAsia="es-ES"/>
              </w:rPr>
              <w:t xml:space="preserve">En caso de haber pruebas que ameriten especial desahogo, el Secretario Técnico de la Comisión citará a las partes a una audiencia para tales efectos, que tendrá lugar dentro del plazo de tres días hábiles siguientes a la emisión del acuerdo de admisión del incidente. </w:t>
            </w:r>
          </w:p>
          <w:p w:rsidR="002903E4" w:rsidRPr="002903E4" w:rsidRDefault="002903E4" w:rsidP="002903E4">
            <w:pPr>
              <w:jc w:val="both"/>
              <w:rPr>
                <w:rFonts w:ascii="Arial" w:eastAsia="MS Mincho" w:hAnsi="Arial" w:cs="Arial"/>
                <w:b/>
                <w:lang w:val="es-ES" w:eastAsia="es-ES"/>
              </w:rPr>
            </w:pPr>
          </w:p>
          <w:p w:rsidR="002903E4" w:rsidRPr="002903E4" w:rsidRDefault="002903E4" w:rsidP="002903E4">
            <w:pPr>
              <w:jc w:val="both"/>
              <w:rPr>
                <w:rFonts w:ascii="Arial" w:eastAsia="MS Mincho" w:hAnsi="Arial" w:cs="Arial"/>
                <w:b/>
                <w:lang w:val="es-ES" w:eastAsia="es-ES"/>
              </w:rPr>
            </w:pPr>
            <w:r w:rsidRPr="002903E4">
              <w:rPr>
                <w:rFonts w:ascii="Arial" w:eastAsia="MS Mincho" w:hAnsi="Arial" w:cs="Arial"/>
                <w:b/>
                <w:lang w:val="es-ES" w:eastAsia="es-ES"/>
              </w:rPr>
              <w:t>Desahogadas las pruebas, el incidente quedará en estado de resolución.</w:t>
            </w:r>
          </w:p>
          <w:p w:rsidR="002903E4" w:rsidRPr="009B3AF4" w:rsidRDefault="002903E4" w:rsidP="009B3AF4">
            <w:pPr>
              <w:jc w:val="both"/>
              <w:rPr>
                <w:rFonts w:ascii="Arial" w:eastAsia="MS Mincho" w:hAnsi="Arial" w:cs="Arial"/>
                <w:lang w:val="es-ES" w:eastAsia="es-ES"/>
              </w:rPr>
            </w:pPr>
          </w:p>
        </w:tc>
        <w:tc>
          <w:tcPr>
            <w:tcW w:w="3402" w:type="dxa"/>
          </w:tcPr>
          <w:p w:rsidR="003577FB" w:rsidRDefault="003577FB" w:rsidP="005664A5">
            <w:pPr>
              <w:suppressAutoHyphens w:val="0"/>
              <w:spacing w:line="259" w:lineRule="auto"/>
              <w:jc w:val="both"/>
              <w:rPr>
                <w:rFonts w:ascii="Arial" w:eastAsia="MS Mincho" w:hAnsi="Arial" w:cs="Arial"/>
                <w:b/>
                <w:lang w:val="es-ES_tradnl" w:eastAsia="es-ES"/>
              </w:rPr>
            </w:pPr>
          </w:p>
        </w:tc>
      </w:tr>
      <w:tr w:rsidR="002903E4" w:rsidRPr="005664A5" w:rsidTr="006C68FD">
        <w:tc>
          <w:tcPr>
            <w:tcW w:w="4815" w:type="dxa"/>
          </w:tcPr>
          <w:p w:rsidR="002903E4" w:rsidRPr="009B3AF4" w:rsidRDefault="002903E4" w:rsidP="003D620E">
            <w:pPr>
              <w:suppressAutoHyphens w:val="0"/>
              <w:jc w:val="both"/>
              <w:rPr>
                <w:rFonts w:ascii="Arial" w:hAnsi="Arial" w:cs="Arial"/>
              </w:rPr>
            </w:pPr>
            <w:r w:rsidRPr="002903E4">
              <w:rPr>
                <w:rFonts w:ascii="Arial" w:hAnsi="Arial" w:cs="Arial"/>
              </w:rPr>
              <w:t>Artículo 69.- Celebrada la audiencia de desahogo de pruebas del incidente, la Comisión resolverá en un término que no exceda de tres días hábiles.</w:t>
            </w:r>
          </w:p>
        </w:tc>
        <w:tc>
          <w:tcPr>
            <w:tcW w:w="4819" w:type="dxa"/>
          </w:tcPr>
          <w:p w:rsidR="002903E4" w:rsidRPr="002903E4" w:rsidRDefault="002903E4" w:rsidP="002903E4">
            <w:pPr>
              <w:jc w:val="both"/>
              <w:rPr>
                <w:rFonts w:ascii="Arial" w:eastAsia="MS Mincho" w:hAnsi="Arial" w:cs="Arial"/>
                <w:b/>
                <w:lang w:val="es-ES" w:eastAsia="es-ES"/>
              </w:rPr>
            </w:pPr>
            <w:r w:rsidRPr="002903E4">
              <w:rPr>
                <w:rFonts w:ascii="Arial" w:eastAsia="MS Mincho" w:hAnsi="Arial" w:cs="Arial"/>
                <w:lang w:val="es-ES" w:eastAsia="es-ES"/>
              </w:rPr>
              <w:t xml:space="preserve">Artículo 69.- </w:t>
            </w:r>
            <w:r w:rsidRPr="002903E4">
              <w:rPr>
                <w:rFonts w:ascii="Arial" w:eastAsia="MS Mincho" w:hAnsi="Arial" w:cs="Arial"/>
                <w:b/>
                <w:lang w:val="es-ES" w:eastAsia="es-ES"/>
              </w:rPr>
              <w:t>La Comisión resolverá el incidente en un término que no exceda de tres días hábiles.</w:t>
            </w:r>
          </w:p>
          <w:p w:rsidR="002903E4" w:rsidRPr="009B3AF4" w:rsidRDefault="002903E4" w:rsidP="009B3AF4">
            <w:pPr>
              <w:jc w:val="both"/>
              <w:rPr>
                <w:rFonts w:ascii="Arial" w:eastAsia="MS Mincho" w:hAnsi="Arial" w:cs="Arial"/>
                <w:lang w:val="es-ES" w:eastAsia="es-ES"/>
              </w:rPr>
            </w:pPr>
          </w:p>
        </w:tc>
        <w:tc>
          <w:tcPr>
            <w:tcW w:w="3402" w:type="dxa"/>
          </w:tcPr>
          <w:p w:rsidR="002903E4" w:rsidRDefault="002903E4" w:rsidP="005664A5">
            <w:pPr>
              <w:suppressAutoHyphens w:val="0"/>
              <w:spacing w:line="259" w:lineRule="auto"/>
              <w:jc w:val="both"/>
              <w:rPr>
                <w:rFonts w:ascii="Arial" w:eastAsia="MS Mincho" w:hAnsi="Arial" w:cs="Arial"/>
                <w:b/>
                <w:lang w:val="es-ES_tradnl" w:eastAsia="es-ES"/>
              </w:rPr>
            </w:pPr>
          </w:p>
        </w:tc>
      </w:tr>
      <w:tr w:rsidR="002903E4" w:rsidRPr="005664A5" w:rsidTr="006C68FD">
        <w:tc>
          <w:tcPr>
            <w:tcW w:w="4815" w:type="dxa"/>
          </w:tcPr>
          <w:p w:rsidR="002903E4" w:rsidRPr="009B3AF4" w:rsidRDefault="002903E4" w:rsidP="003D620E">
            <w:pPr>
              <w:suppressAutoHyphens w:val="0"/>
              <w:jc w:val="both"/>
              <w:rPr>
                <w:rFonts w:ascii="Arial" w:hAnsi="Arial" w:cs="Arial"/>
              </w:rPr>
            </w:pPr>
            <w:r>
              <w:rPr>
                <w:rFonts w:ascii="Arial" w:hAnsi="Arial" w:cs="Arial"/>
              </w:rPr>
              <w:t>N/A</w:t>
            </w:r>
          </w:p>
        </w:tc>
        <w:tc>
          <w:tcPr>
            <w:tcW w:w="4819" w:type="dxa"/>
          </w:tcPr>
          <w:p w:rsidR="002903E4" w:rsidRPr="002903E4" w:rsidRDefault="002903E4" w:rsidP="002903E4">
            <w:pPr>
              <w:jc w:val="center"/>
              <w:rPr>
                <w:rFonts w:ascii="Arial" w:eastAsia="Arno Pro" w:hAnsi="Arial" w:cs="Arial"/>
                <w:b/>
                <w:color w:val="000000"/>
                <w:lang w:val="es-ES"/>
              </w:rPr>
            </w:pPr>
            <w:r w:rsidRPr="002903E4">
              <w:rPr>
                <w:rFonts w:ascii="Arial" w:eastAsia="Arno Pro" w:hAnsi="Arial" w:cs="Arial"/>
                <w:b/>
                <w:color w:val="000000"/>
                <w:lang w:val="es-ES"/>
              </w:rPr>
              <w:t>SECCIÓN SEXTA BIS</w:t>
            </w:r>
          </w:p>
          <w:p w:rsidR="002903E4" w:rsidRPr="002903E4" w:rsidRDefault="002903E4" w:rsidP="002903E4">
            <w:pPr>
              <w:jc w:val="center"/>
              <w:rPr>
                <w:rFonts w:ascii="Arial" w:eastAsia="Arno Pro" w:hAnsi="Arial" w:cs="Arial"/>
                <w:b/>
                <w:color w:val="000000"/>
              </w:rPr>
            </w:pPr>
            <w:r w:rsidRPr="002903E4">
              <w:rPr>
                <w:rFonts w:ascii="Arial" w:eastAsia="Arno Pro" w:hAnsi="Arial" w:cs="Arial"/>
                <w:b/>
                <w:color w:val="000000"/>
                <w:lang w:val="es-ES"/>
              </w:rPr>
              <w:t>DE LOS ALEGATOS</w:t>
            </w:r>
          </w:p>
        </w:tc>
        <w:tc>
          <w:tcPr>
            <w:tcW w:w="3402" w:type="dxa"/>
          </w:tcPr>
          <w:p w:rsidR="002903E4" w:rsidRDefault="002903E4" w:rsidP="005664A5">
            <w:pPr>
              <w:suppressAutoHyphens w:val="0"/>
              <w:spacing w:line="259" w:lineRule="auto"/>
              <w:jc w:val="both"/>
              <w:rPr>
                <w:rFonts w:ascii="Arial" w:eastAsia="MS Mincho" w:hAnsi="Arial" w:cs="Arial"/>
                <w:b/>
                <w:lang w:val="es-ES_tradnl" w:eastAsia="es-ES"/>
              </w:rPr>
            </w:pPr>
          </w:p>
        </w:tc>
      </w:tr>
      <w:tr w:rsidR="002903E4" w:rsidRPr="005664A5" w:rsidTr="006C68FD">
        <w:tc>
          <w:tcPr>
            <w:tcW w:w="4815" w:type="dxa"/>
          </w:tcPr>
          <w:p w:rsidR="002903E4" w:rsidRPr="009B3AF4" w:rsidRDefault="002903E4" w:rsidP="003D620E">
            <w:pPr>
              <w:suppressAutoHyphens w:val="0"/>
              <w:jc w:val="both"/>
              <w:rPr>
                <w:rFonts w:ascii="Arial" w:hAnsi="Arial" w:cs="Arial"/>
              </w:rPr>
            </w:pPr>
            <w:r>
              <w:rPr>
                <w:rFonts w:ascii="Arial" w:hAnsi="Arial" w:cs="Arial"/>
              </w:rPr>
              <w:lastRenderedPageBreak/>
              <w:t>N/A</w:t>
            </w:r>
          </w:p>
        </w:tc>
        <w:tc>
          <w:tcPr>
            <w:tcW w:w="4819" w:type="dxa"/>
          </w:tcPr>
          <w:p w:rsidR="002903E4" w:rsidRPr="002903E4" w:rsidRDefault="002903E4" w:rsidP="002903E4">
            <w:pPr>
              <w:jc w:val="both"/>
              <w:rPr>
                <w:rFonts w:ascii="Arial" w:eastAsia="MS Mincho" w:hAnsi="Arial" w:cs="Arial"/>
                <w:b/>
                <w:lang w:val="es-ES" w:eastAsia="es-ES"/>
              </w:rPr>
            </w:pPr>
            <w:r w:rsidRPr="002903E4">
              <w:rPr>
                <w:rFonts w:ascii="Arial" w:eastAsia="MS Mincho" w:hAnsi="Arial" w:cs="Arial"/>
                <w:b/>
                <w:lang w:val="es-ES" w:eastAsia="es-ES"/>
              </w:rPr>
              <w:t>Artículo 69 Bis. –</w:t>
            </w:r>
            <w:r w:rsidRPr="002903E4">
              <w:rPr>
                <w:rFonts w:ascii="Arial" w:eastAsia="MS Mincho" w:hAnsi="Arial" w:cs="Arial"/>
                <w:lang w:val="es-ES" w:eastAsia="es-ES"/>
              </w:rPr>
              <w:t xml:space="preserve"> </w:t>
            </w:r>
            <w:r w:rsidRPr="002903E4">
              <w:rPr>
                <w:rFonts w:ascii="Arial" w:eastAsia="MS Mincho" w:hAnsi="Arial" w:cs="Arial"/>
                <w:b/>
                <w:lang w:val="es-ES" w:eastAsia="es-ES"/>
              </w:rPr>
              <w:t>El periodo para formular alegatos será de cinco días hábiles comunes a las partes.</w:t>
            </w:r>
          </w:p>
          <w:p w:rsidR="002903E4" w:rsidRDefault="002903E4" w:rsidP="009B3AF4">
            <w:pPr>
              <w:jc w:val="both"/>
              <w:rPr>
                <w:rFonts w:ascii="Arial" w:eastAsia="MS Mincho" w:hAnsi="Arial" w:cs="Arial"/>
                <w:lang w:val="es-ES" w:eastAsia="es-ES"/>
              </w:rPr>
            </w:pPr>
          </w:p>
          <w:p w:rsidR="002903E4" w:rsidRPr="002903E4" w:rsidRDefault="002903E4" w:rsidP="009B3AF4">
            <w:pPr>
              <w:jc w:val="both"/>
              <w:rPr>
                <w:rFonts w:ascii="Arial" w:eastAsia="MS Mincho" w:hAnsi="Arial" w:cs="Arial"/>
                <w:b/>
                <w:lang w:val="es-ES" w:eastAsia="es-ES"/>
              </w:rPr>
            </w:pPr>
            <w:r w:rsidRPr="002903E4">
              <w:rPr>
                <w:rFonts w:ascii="Arial" w:eastAsia="MS Mincho" w:hAnsi="Arial" w:cs="Arial"/>
                <w:b/>
                <w:lang w:val="es-ES" w:eastAsia="es-ES"/>
              </w:rPr>
              <w:t>Las partes tendrán oportunidad de alegar verbalmente o por escrito en la audiencia de desahogo de pruebas, conforme lo dispone el artículo 64; o de forma escrita en los casos que no haya pruebas de especial desahogo y por ende no se haya fijado fecha de audiencia durante el periodo de apertura que acuerde el Secretario Técnico una vez notificadas las partes.</w:t>
            </w:r>
          </w:p>
        </w:tc>
        <w:tc>
          <w:tcPr>
            <w:tcW w:w="3402" w:type="dxa"/>
          </w:tcPr>
          <w:p w:rsidR="002903E4" w:rsidRDefault="002903E4" w:rsidP="005664A5">
            <w:pPr>
              <w:suppressAutoHyphens w:val="0"/>
              <w:spacing w:line="259" w:lineRule="auto"/>
              <w:jc w:val="both"/>
              <w:rPr>
                <w:rFonts w:ascii="Arial" w:eastAsia="MS Mincho" w:hAnsi="Arial" w:cs="Arial"/>
                <w:b/>
                <w:lang w:val="es-ES_tradnl" w:eastAsia="es-ES"/>
              </w:rPr>
            </w:pPr>
          </w:p>
        </w:tc>
      </w:tr>
      <w:tr w:rsidR="00ED4035" w:rsidRPr="005664A5" w:rsidTr="006C68FD">
        <w:tc>
          <w:tcPr>
            <w:tcW w:w="4815" w:type="dxa"/>
          </w:tcPr>
          <w:p w:rsidR="00ED4035" w:rsidRPr="00ED4035" w:rsidRDefault="00ED4035" w:rsidP="00ED4035">
            <w:pPr>
              <w:suppressAutoHyphens w:val="0"/>
              <w:rPr>
                <w:rFonts w:ascii="Arial" w:hAnsi="Arial" w:cs="Arial"/>
                <w:b/>
                <w:lang w:val="es-ES"/>
              </w:rPr>
            </w:pPr>
            <w:r w:rsidRPr="00ED4035">
              <w:rPr>
                <w:rFonts w:ascii="Arial" w:hAnsi="Arial" w:cs="Arial"/>
                <w:b/>
                <w:lang w:val="es-ES"/>
              </w:rPr>
              <w:t>SECCIÓN SÉPTIMA</w:t>
            </w:r>
            <w:r>
              <w:rPr>
                <w:rFonts w:ascii="Arial" w:hAnsi="Arial" w:cs="Arial"/>
                <w:b/>
                <w:lang w:val="es-ES"/>
              </w:rPr>
              <w:t xml:space="preserve"> </w:t>
            </w:r>
            <w:r w:rsidRPr="00ED4035">
              <w:rPr>
                <w:rFonts w:ascii="Arial" w:hAnsi="Arial" w:cs="Arial"/>
                <w:b/>
                <w:lang w:val="es-ES"/>
              </w:rPr>
              <w:t>DEL CIERRE DE LA INSTRUCCIÓN Y EL DICTADO DE LA RESOLUCIÓN</w:t>
            </w:r>
          </w:p>
        </w:tc>
        <w:tc>
          <w:tcPr>
            <w:tcW w:w="4819" w:type="dxa"/>
          </w:tcPr>
          <w:p w:rsidR="00ED4035" w:rsidRPr="002903E4" w:rsidRDefault="00ED4035" w:rsidP="002903E4">
            <w:pPr>
              <w:jc w:val="both"/>
              <w:rPr>
                <w:rFonts w:ascii="Arial" w:eastAsia="MS Mincho" w:hAnsi="Arial" w:cs="Arial"/>
                <w:b/>
                <w:lang w:val="es-ES" w:eastAsia="es-ES"/>
              </w:rPr>
            </w:pPr>
            <w:r w:rsidRPr="00ED4035">
              <w:rPr>
                <w:rFonts w:ascii="Arial" w:eastAsia="MS Mincho" w:hAnsi="Arial" w:cs="Arial"/>
                <w:b/>
                <w:lang w:eastAsia="es-ES"/>
              </w:rPr>
              <w:t>SECCIÓN SÉPTIMA DEL CIERRE DE LA INSTRUCCIÓN Y EL DICTADO DE LA RESOLUCIÓN</w:t>
            </w:r>
          </w:p>
        </w:tc>
        <w:tc>
          <w:tcPr>
            <w:tcW w:w="3402" w:type="dxa"/>
          </w:tcPr>
          <w:p w:rsidR="00ED4035" w:rsidRDefault="00ED4035" w:rsidP="005664A5">
            <w:pPr>
              <w:suppressAutoHyphens w:val="0"/>
              <w:spacing w:line="259" w:lineRule="auto"/>
              <w:jc w:val="both"/>
              <w:rPr>
                <w:rFonts w:ascii="Arial" w:eastAsia="MS Mincho" w:hAnsi="Arial" w:cs="Arial"/>
                <w:b/>
                <w:lang w:val="es-ES_tradnl" w:eastAsia="es-ES"/>
              </w:rPr>
            </w:pPr>
          </w:p>
        </w:tc>
      </w:tr>
      <w:tr w:rsidR="002903E4" w:rsidRPr="005664A5" w:rsidTr="006C68FD">
        <w:tc>
          <w:tcPr>
            <w:tcW w:w="4815" w:type="dxa"/>
          </w:tcPr>
          <w:p w:rsidR="002903E4" w:rsidRPr="009B3AF4" w:rsidRDefault="00D100F0" w:rsidP="003D620E">
            <w:pPr>
              <w:suppressAutoHyphens w:val="0"/>
              <w:jc w:val="both"/>
              <w:rPr>
                <w:rFonts w:ascii="Arial" w:hAnsi="Arial" w:cs="Arial"/>
              </w:rPr>
            </w:pPr>
            <w:r w:rsidRPr="00D100F0">
              <w:rPr>
                <w:rFonts w:ascii="Arial" w:hAnsi="Arial" w:cs="Arial"/>
              </w:rPr>
              <w:t>Artículo 70.- Concluida la etapa de desahogo de pruebas, la Comisión se encontrará en posibilidad de cerrar la instrucción salvo que disponga alguna diligencia para mejor proveer con relación al asunto de que se trate</w:t>
            </w:r>
            <w:r>
              <w:rPr>
                <w:rFonts w:ascii="Arial" w:hAnsi="Arial" w:cs="Arial"/>
              </w:rPr>
              <w:t>.</w:t>
            </w:r>
          </w:p>
        </w:tc>
        <w:tc>
          <w:tcPr>
            <w:tcW w:w="4819" w:type="dxa"/>
          </w:tcPr>
          <w:p w:rsidR="00D100F0" w:rsidRPr="00D100F0" w:rsidRDefault="00D100F0" w:rsidP="00D100F0">
            <w:pPr>
              <w:jc w:val="both"/>
              <w:rPr>
                <w:rFonts w:ascii="Arial" w:eastAsia="MS Mincho" w:hAnsi="Arial" w:cs="Arial"/>
                <w:lang w:val="es-ES" w:eastAsia="es-ES"/>
              </w:rPr>
            </w:pPr>
            <w:r w:rsidRPr="00D100F0">
              <w:rPr>
                <w:rFonts w:ascii="Arial" w:eastAsia="MS Mincho" w:hAnsi="Arial" w:cs="Arial"/>
                <w:lang w:val="es-ES" w:eastAsia="es-ES"/>
              </w:rPr>
              <w:t xml:space="preserve">Artículo 70.- Concluida la etapa de desahogo de pruebas, el </w:t>
            </w:r>
            <w:r w:rsidRPr="00D100F0">
              <w:rPr>
                <w:rFonts w:ascii="Arial" w:eastAsia="MS Mincho" w:hAnsi="Arial" w:cs="Arial"/>
                <w:b/>
                <w:lang w:val="es-ES" w:eastAsia="es-ES"/>
              </w:rPr>
              <w:t>Secretario Técnico</w:t>
            </w:r>
            <w:r w:rsidRPr="00D100F0">
              <w:rPr>
                <w:rFonts w:ascii="Arial" w:eastAsia="MS Mincho" w:hAnsi="Arial" w:cs="Arial"/>
                <w:lang w:val="es-ES" w:eastAsia="es-ES"/>
              </w:rPr>
              <w:t xml:space="preserve"> cerrará</w:t>
            </w:r>
            <w:r w:rsidRPr="00D100F0">
              <w:rPr>
                <w:rFonts w:ascii="Arial" w:eastAsia="MS Mincho" w:hAnsi="Arial" w:cs="Arial"/>
                <w:b/>
                <w:lang w:val="es-ES" w:eastAsia="es-ES"/>
              </w:rPr>
              <w:t xml:space="preserve"> la instrucción salvo que la Comisión lo instruya para la práctica</w:t>
            </w:r>
            <w:r w:rsidRPr="00D100F0">
              <w:rPr>
                <w:rFonts w:ascii="Arial" w:eastAsia="MS Mincho" w:hAnsi="Arial" w:cs="Arial"/>
                <w:lang w:val="es-ES" w:eastAsia="es-ES"/>
              </w:rPr>
              <w:t xml:space="preserve"> de alguna diligencia para mejor proveer con relación al asunto de que se trate.</w:t>
            </w:r>
          </w:p>
          <w:p w:rsidR="002903E4" w:rsidRPr="009B3AF4" w:rsidRDefault="002903E4" w:rsidP="009B3AF4">
            <w:pPr>
              <w:jc w:val="both"/>
              <w:rPr>
                <w:rFonts w:ascii="Arial" w:eastAsia="MS Mincho" w:hAnsi="Arial" w:cs="Arial"/>
                <w:lang w:val="es-ES" w:eastAsia="es-ES"/>
              </w:rPr>
            </w:pPr>
          </w:p>
        </w:tc>
        <w:tc>
          <w:tcPr>
            <w:tcW w:w="3402" w:type="dxa"/>
          </w:tcPr>
          <w:p w:rsidR="002903E4" w:rsidRDefault="002903E4" w:rsidP="005664A5">
            <w:pPr>
              <w:suppressAutoHyphens w:val="0"/>
              <w:spacing w:line="259" w:lineRule="auto"/>
              <w:jc w:val="both"/>
              <w:rPr>
                <w:rFonts w:ascii="Arial" w:eastAsia="MS Mincho" w:hAnsi="Arial" w:cs="Arial"/>
                <w:b/>
                <w:lang w:val="es-ES_tradnl" w:eastAsia="es-ES"/>
              </w:rPr>
            </w:pPr>
          </w:p>
        </w:tc>
      </w:tr>
      <w:tr w:rsidR="002903E4" w:rsidRPr="005664A5" w:rsidTr="006C68FD">
        <w:tc>
          <w:tcPr>
            <w:tcW w:w="4815" w:type="dxa"/>
          </w:tcPr>
          <w:p w:rsidR="002903E4" w:rsidRPr="009B3AF4" w:rsidRDefault="00D100F0" w:rsidP="003D620E">
            <w:pPr>
              <w:suppressAutoHyphens w:val="0"/>
              <w:jc w:val="both"/>
              <w:rPr>
                <w:rFonts w:ascii="Arial" w:hAnsi="Arial" w:cs="Arial"/>
              </w:rPr>
            </w:pPr>
            <w:r w:rsidRPr="00D100F0">
              <w:rPr>
                <w:rFonts w:ascii="Arial" w:hAnsi="Arial" w:cs="Arial"/>
              </w:rPr>
              <w:t>Artículo 72.- Aprobada la resolución por la Comisión en sesión de la misma, ordenará que sea notificada personalmente al servidor público responsable, a su jefe inmediato para efectos de su ejecución, y, cuando sea el caso a la parte denunciante únicamente para su conocimiento, dentro de las cuarenta y ocho horas siguientes a su emisión.</w:t>
            </w:r>
          </w:p>
        </w:tc>
        <w:tc>
          <w:tcPr>
            <w:tcW w:w="4819" w:type="dxa"/>
          </w:tcPr>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lang w:val="es-ES" w:eastAsia="es-ES"/>
              </w:rPr>
              <w:t xml:space="preserve">Artículo 72.- </w:t>
            </w:r>
            <w:r w:rsidRPr="00D100F0">
              <w:rPr>
                <w:rFonts w:ascii="Arial" w:eastAsia="MS Mincho" w:hAnsi="Arial" w:cs="Arial"/>
                <w:b/>
                <w:lang w:val="es-ES" w:eastAsia="es-ES"/>
              </w:rPr>
              <w:t>Aprobada la resolución se notificará personalmente al servidor público responsable,</w:t>
            </w:r>
            <w:r w:rsidRPr="00D100F0">
              <w:rPr>
                <w:rFonts w:ascii="Arial" w:eastAsia="MS Mincho" w:hAnsi="Arial" w:cs="Arial"/>
                <w:lang w:val="es-ES" w:eastAsia="es-ES"/>
              </w:rPr>
              <w:t xml:space="preserve"> </w:t>
            </w:r>
            <w:r w:rsidRPr="00D100F0">
              <w:rPr>
                <w:rFonts w:ascii="Arial" w:eastAsia="MS Mincho" w:hAnsi="Arial" w:cs="Arial"/>
                <w:b/>
                <w:lang w:val="es-ES" w:eastAsia="es-ES"/>
              </w:rPr>
              <w:t>a su jefe inmediato para efectos de su ejecución, a la Coordinación de Investigación y al denunciante cuando fuere identificable para su conocimiento.</w:t>
            </w:r>
          </w:p>
          <w:p w:rsidR="002903E4" w:rsidRPr="009B3AF4" w:rsidRDefault="002903E4" w:rsidP="009B3AF4">
            <w:pPr>
              <w:jc w:val="both"/>
              <w:rPr>
                <w:rFonts w:ascii="Arial" w:eastAsia="MS Mincho" w:hAnsi="Arial" w:cs="Arial"/>
                <w:lang w:val="es-ES" w:eastAsia="es-ES"/>
              </w:rPr>
            </w:pPr>
          </w:p>
        </w:tc>
        <w:tc>
          <w:tcPr>
            <w:tcW w:w="3402" w:type="dxa"/>
          </w:tcPr>
          <w:p w:rsidR="002903E4" w:rsidRDefault="002903E4" w:rsidP="005664A5">
            <w:pPr>
              <w:suppressAutoHyphens w:val="0"/>
              <w:spacing w:line="259" w:lineRule="auto"/>
              <w:jc w:val="both"/>
              <w:rPr>
                <w:rFonts w:ascii="Arial" w:eastAsia="MS Mincho" w:hAnsi="Arial" w:cs="Arial"/>
                <w:b/>
                <w:lang w:val="es-ES_tradnl" w:eastAsia="es-ES"/>
              </w:rPr>
            </w:pPr>
          </w:p>
        </w:tc>
      </w:tr>
      <w:tr w:rsidR="00D100F0" w:rsidRPr="005664A5" w:rsidTr="006C68FD">
        <w:tc>
          <w:tcPr>
            <w:tcW w:w="4815" w:type="dxa"/>
          </w:tcPr>
          <w:p w:rsidR="00D100F0" w:rsidRPr="00D100F0" w:rsidRDefault="00D100F0" w:rsidP="003D620E">
            <w:pPr>
              <w:suppressAutoHyphens w:val="0"/>
              <w:jc w:val="both"/>
              <w:rPr>
                <w:rFonts w:ascii="Arial" w:hAnsi="Arial" w:cs="Arial"/>
              </w:rPr>
            </w:pPr>
            <w:r>
              <w:rPr>
                <w:rFonts w:ascii="Arial" w:hAnsi="Arial" w:cs="Arial"/>
              </w:rPr>
              <w:t>N/A</w:t>
            </w:r>
          </w:p>
        </w:tc>
        <w:tc>
          <w:tcPr>
            <w:tcW w:w="4819" w:type="dxa"/>
          </w:tcPr>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SECCIÓN SÉPTIMA BIS</w:t>
            </w:r>
          </w:p>
          <w:p w:rsidR="00D100F0" w:rsidRPr="00D100F0" w:rsidRDefault="00D100F0" w:rsidP="00D100F0">
            <w:pPr>
              <w:jc w:val="both"/>
              <w:rPr>
                <w:rFonts w:ascii="Arial" w:eastAsia="MS Mincho" w:hAnsi="Arial" w:cs="Arial"/>
                <w:b/>
                <w:lang w:eastAsia="es-ES"/>
              </w:rPr>
            </w:pPr>
            <w:r w:rsidRPr="00D100F0">
              <w:rPr>
                <w:rFonts w:ascii="Arial" w:eastAsia="MS Mincho" w:hAnsi="Arial" w:cs="Arial"/>
                <w:b/>
                <w:lang w:val="es-ES" w:eastAsia="es-ES"/>
              </w:rPr>
              <w:t>DE LOS TÉRMINOS Y NOTIFICACIONES</w:t>
            </w:r>
          </w:p>
        </w:tc>
        <w:tc>
          <w:tcPr>
            <w:tcW w:w="3402" w:type="dxa"/>
          </w:tcPr>
          <w:p w:rsidR="00D100F0" w:rsidRDefault="00D100F0" w:rsidP="005664A5">
            <w:pPr>
              <w:suppressAutoHyphens w:val="0"/>
              <w:spacing w:line="259" w:lineRule="auto"/>
              <w:jc w:val="both"/>
              <w:rPr>
                <w:rFonts w:ascii="Arial" w:eastAsia="MS Mincho" w:hAnsi="Arial" w:cs="Arial"/>
                <w:b/>
                <w:lang w:val="es-ES_tradnl" w:eastAsia="es-ES"/>
              </w:rPr>
            </w:pPr>
          </w:p>
        </w:tc>
      </w:tr>
      <w:tr w:rsidR="00D100F0" w:rsidRPr="005664A5" w:rsidTr="006C68FD">
        <w:tc>
          <w:tcPr>
            <w:tcW w:w="4815" w:type="dxa"/>
          </w:tcPr>
          <w:p w:rsidR="00D100F0" w:rsidRPr="00D100F0" w:rsidRDefault="00D100F0" w:rsidP="003D620E">
            <w:pPr>
              <w:suppressAutoHyphens w:val="0"/>
              <w:jc w:val="both"/>
              <w:rPr>
                <w:rFonts w:ascii="Arial" w:hAnsi="Arial" w:cs="Arial"/>
              </w:rPr>
            </w:pPr>
            <w:r>
              <w:rPr>
                <w:rFonts w:ascii="Arial" w:hAnsi="Arial" w:cs="Arial"/>
              </w:rPr>
              <w:t>N/A</w:t>
            </w:r>
          </w:p>
        </w:tc>
        <w:tc>
          <w:tcPr>
            <w:tcW w:w="4819" w:type="dxa"/>
          </w:tcPr>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Artículo 72 Bis. –</w:t>
            </w:r>
            <w:r w:rsidRPr="00D100F0">
              <w:rPr>
                <w:rFonts w:ascii="Arial" w:eastAsia="MS Mincho" w:hAnsi="Arial" w:cs="Arial"/>
                <w:lang w:val="es-ES" w:eastAsia="es-ES"/>
              </w:rPr>
              <w:t xml:space="preserve"> </w:t>
            </w:r>
            <w:r w:rsidRPr="00D100F0">
              <w:rPr>
                <w:rFonts w:ascii="Arial" w:eastAsia="MS Mincho" w:hAnsi="Arial" w:cs="Arial"/>
                <w:b/>
                <w:lang w:val="es-ES" w:eastAsia="es-ES"/>
              </w:rPr>
              <w:t xml:space="preserve">Las notificaciones podrán realizarse por oficio, personalmente o a través de la Tabla de Avisos de la Secretaría, </w:t>
            </w:r>
            <w:r w:rsidRPr="00D100F0">
              <w:rPr>
                <w:rFonts w:ascii="Arial" w:eastAsia="MS Mincho" w:hAnsi="Arial" w:cs="Arial"/>
                <w:b/>
                <w:lang w:val="es-ES" w:eastAsia="es-ES"/>
              </w:rPr>
              <w:lastRenderedPageBreak/>
              <w:t>estando facultado para dar cumplimiento a la práctica de tales diligencias el Secretario Técnico de la Comisión y el personal que este autorice. Para su validez no se requiere el consentimiento del notificado.</w:t>
            </w:r>
          </w:p>
          <w:p w:rsidR="00D100F0" w:rsidRDefault="00D100F0" w:rsidP="00D100F0">
            <w:pPr>
              <w:jc w:val="both"/>
              <w:rPr>
                <w:rFonts w:ascii="Arial" w:eastAsia="MS Mincho" w:hAnsi="Arial" w:cs="Arial"/>
                <w:lang w:val="es-ES" w:eastAsia="es-ES"/>
              </w:rPr>
            </w:pPr>
          </w:p>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La Comisión y el Secretario Técnico podrán hacer uso de tecnologías de la información para la práctica de diligencias de notificación dentro de los procedimientos a los que se refiere el presente título.</w:t>
            </w:r>
          </w:p>
        </w:tc>
        <w:tc>
          <w:tcPr>
            <w:tcW w:w="3402" w:type="dxa"/>
          </w:tcPr>
          <w:p w:rsidR="00D100F0" w:rsidRDefault="00D100F0" w:rsidP="005664A5">
            <w:pPr>
              <w:suppressAutoHyphens w:val="0"/>
              <w:spacing w:line="259" w:lineRule="auto"/>
              <w:jc w:val="both"/>
              <w:rPr>
                <w:rFonts w:ascii="Arial" w:eastAsia="MS Mincho" w:hAnsi="Arial" w:cs="Arial"/>
                <w:b/>
                <w:lang w:val="es-ES_tradnl" w:eastAsia="es-ES"/>
              </w:rPr>
            </w:pPr>
          </w:p>
        </w:tc>
      </w:tr>
      <w:tr w:rsidR="00D100F0" w:rsidRPr="005664A5" w:rsidTr="006C68FD">
        <w:tc>
          <w:tcPr>
            <w:tcW w:w="4815" w:type="dxa"/>
          </w:tcPr>
          <w:p w:rsidR="00D100F0" w:rsidRPr="00D100F0" w:rsidRDefault="00D100F0" w:rsidP="003D620E">
            <w:pPr>
              <w:suppressAutoHyphens w:val="0"/>
              <w:jc w:val="both"/>
              <w:rPr>
                <w:rFonts w:ascii="Arial" w:hAnsi="Arial" w:cs="Arial"/>
              </w:rPr>
            </w:pPr>
            <w:r>
              <w:rPr>
                <w:rFonts w:ascii="Arial" w:hAnsi="Arial" w:cs="Arial"/>
              </w:rPr>
              <w:t>N/A</w:t>
            </w:r>
          </w:p>
        </w:tc>
        <w:tc>
          <w:tcPr>
            <w:tcW w:w="4819" w:type="dxa"/>
          </w:tcPr>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 xml:space="preserve">Artículo 72 Bis 1. – Las notificaciones surtirán sus efectos al día hábil siguiente a aquel en que fueron realizadas. </w:t>
            </w:r>
          </w:p>
          <w:p w:rsidR="00D100F0" w:rsidRPr="00D100F0" w:rsidRDefault="00D100F0" w:rsidP="00D100F0">
            <w:pPr>
              <w:jc w:val="both"/>
              <w:rPr>
                <w:rFonts w:ascii="Arial" w:eastAsia="MS Mincho" w:hAnsi="Arial" w:cs="Arial"/>
                <w:b/>
                <w:lang w:val="es-ES" w:eastAsia="es-ES"/>
              </w:rPr>
            </w:pPr>
          </w:p>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Para el caso de notificaciones mediante tabla de avisos surtirá efectos al tercer día hábil siguiente a aquel en que hayan sido practicadas.</w:t>
            </w:r>
          </w:p>
          <w:p w:rsidR="00D100F0" w:rsidRPr="00D100F0" w:rsidRDefault="00D100F0" w:rsidP="00D100F0">
            <w:pPr>
              <w:jc w:val="both"/>
              <w:rPr>
                <w:rFonts w:ascii="Arial" w:eastAsia="MS Mincho" w:hAnsi="Arial" w:cs="Arial"/>
                <w:lang w:val="es-ES" w:eastAsia="es-ES"/>
              </w:rPr>
            </w:pPr>
          </w:p>
        </w:tc>
        <w:tc>
          <w:tcPr>
            <w:tcW w:w="3402" w:type="dxa"/>
          </w:tcPr>
          <w:p w:rsidR="00D100F0" w:rsidRDefault="00D100F0" w:rsidP="005664A5">
            <w:pPr>
              <w:suppressAutoHyphens w:val="0"/>
              <w:spacing w:line="259" w:lineRule="auto"/>
              <w:jc w:val="both"/>
              <w:rPr>
                <w:rFonts w:ascii="Arial" w:eastAsia="MS Mincho" w:hAnsi="Arial" w:cs="Arial"/>
                <w:b/>
                <w:lang w:val="es-ES_tradnl" w:eastAsia="es-ES"/>
              </w:rPr>
            </w:pPr>
          </w:p>
        </w:tc>
      </w:tr>
      <w:tr w:rsidR="00D100F0" w:rsidRPr="005664A5" w:rsidTr="006C68FD">
        <w:tc>
          <w:tcPr>
            <w:tcW w:w="4815" w:type="dxa"/>
          </w:tcPr>
          <w:p w:rsidR="00D100F0" w:rsidRPr="00D100F0" w:rsidRDefault="00D100F0" w:rsidP="003D620E">
            <w:pPr>
              <w:suppressAutoHyphens w:val="0"/>
              <w:jc w:val="both"/>
              <w:rPr>
                <w:rFonts w:ascii="Arial" w:hAnsi="Arial" w:cs="Arial"/>
              </w:rPr>
            </w:pPr>
            <w:r>
              <w:rPr>
                <w:rFonts w:ascii="Arial" w:hAnsi="Arial" w:cs="Arial"/>
              </w:rPr>
              <w:t>N/A</w:t>
            </w:r>
          </w:p>
        </w:tc>
        <w:tc>
          <w:tcPr>
            <w:tcW w:w="4819" w:type="dxa"/>
          </w:tcPr>
          <w:p w:rsidR="00D100F0" w:rsidRPr="00D100F0" w:rsidRDefault="00D100F0" w:rsidP="00D100F0">
            <w:pPr>
              <w:jc w:val="both"/>
              <w:rPr>
                <w:rFonts w:ascii="Arial" w:eastAsia="MS Mincho" w:hAnsi="Arial" w:cs="Arial"/>
                <w:b/>
                <w:lang w:eastAsia="es-ES"/>
              </w:rPr>
            </w:pPr>
            <w:r w:rsidRPr="00D100F0">
              <w:rPr>
                <w:rFonts w:ascii="Arial" w:eastAsia="MS Mincho" w:hAnsi="Arial" w:cs="Arial"/>
                <w:b/>
                <w:lang w:val="es-ES" w:eastAsia="es-ES"/>
              </w:rPr>
              <w:t xml:space="preserve">Artículo 72 Bis 2. – Los términos se computarán en días y horas hábiles y comenzarán a correr al día siguiente </w:t>
            </w:r>
            <w:r w:rsidRPr="00D100F0">
              <w:rPr>
                <w:rFonts w:ascii="Arial" w:eastAsia="MS Mincho" w:hAnsi="Arial" w:cs="Arial"/>
                <w:b/>
                <w:lang w:eastAsia="es-ES"/>
              </w:rPr>
              <w:t>al que quedare legalmente hecha la notificación, según sea el caso</w:t>
            </w:r>
          </w:p>
          <w:p w:rsidR="00D100F0" w:rsidRPr="00D100F0" w:rsidRDefault="00D100F0" w:rsidP="00D100F0">
            <w:pPr>
              <w:jc w:val="both"/>
              <w:rPr>
                <w:rFonts w:ascii="Arial" w:eastAsia="MS Mincho" w:hAnsi="Arial" w:cs="Arial"/>
                <w:b/>
                <w:lang w:eastAsia="es-ES"/>
              </w:rPr>
            </w:pPr>
          </w:p>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 xml:space="preserve">Son hábiles de las ocho a las dieciséis horas. </w:t>
            </w:r>
          </w:p>
          <w:p w:rsidR="00D100F0" w:rsidRPr="00D100F0" w:rsidRDefault="00D100F0" w:rsidP="00D100F0">
            <w:pPr>
              <w:jc w:val="both"/>
              <w:rPr>
                <w:rFonts w:ascii="Arial" w:eastAsia="MS Mincho" w:hAnsi="Arial" w:cs="Arial"/>
                <w:lang w:val="es-ES" w:eastAsia="es-ES"/>
              </w:rPr>
            </w:pPr>
          </w:p>
        </w:tc>
        <w:tc>
          <w:tcPr>
            <w:tcW w:w="3402" w:type="dxa"/>
          </w:tcPr>
          <w:p w:rsidR="00D100F0" w:rsidRDefault="00D100F0" w:rsidP="005664A5">
            <w:pPr>
              <w:suppressAutoHyphens w:val="0"/>
              <w:spacing w:line="259" w:lineRule="auto"/>
              <w:jc w:val="both"/>
              <w:rPr>
                <w:rFonts w:ascii="Arial" w:eastAsia="MS Mincho" w:hAnsi="Arial" w:cs="Arial"/>
                <w:b/>
                <w:lang w:val="es-ES_tradnl" w:eastAsia="es-ES"/>
              </w:rPr>
            </w:pPr>
          </w:p>
        </w:tc>
      </w:tr>
      <w:tr w:rsidR="00ED4035" w:rsidRPr="005664A5" w:rsidTr="006C68FD">
        <w:tc>
          <w:tcPr>
            <w:tcW w:w="4815" w:type="dxa"/>
          </w:tcPr>
          <w:p w:rsidR="00ED4035" w:rsidRPr="00ED4035" w:rsidRDefault="00ED4035" w:rsidP="003D620E">
            <w:pPr>
              <w:suppressAutoHyphens w:val="0"/>
              <w:jc w:val="both"/>
              <w:rPr>
                <w:rFonts w:ascii="Arial" w:hAnsi="Arial" w:cs="Arial"/>
                <w:b/>
                <w:lang w:val="es-ES"/>
              </w:rPr>
            </w:pPr>
            <w:r w:rsidRPr="00ED4035">
              <w:rPr>
                <w:rFonts w:ascii="Arial" w:hAnsi="Arial" w:cs="Arial"/>
                <w:b/>
                <w:lang w:val="es-ES"/>
              </w:rPr>
              <w:t>SECCIÓN OCTAVA</w:t>
            </w:r>
            <w:r>
              <w:rPr>
                <w:rFonts w:ascii="Arial" w:hAnsi="Arial" w:cs="Arial"/>
                <w:b/>
                <w:lang w:val="es-ES"/>
              </w:rPr>
              <w:t xml:space="preserve"> </w:t>
            </w:r>
            <w:r w:rsidRPr="00ED4035">
              <w:rPr>
                <w:rFonts w:ascii="Arial" w:hAnsi="Arial" w:cs="Arial"/>
                <w:b/>
                <w:lang w:val="es-ES"/>
              </w:rPr>
              <w:t>DE LAS SANCIONES</w:t>
            </w:r>
          </w:p>
        </w:tc>
        <w:tc>
          <w:tcPr>
            <w:tcW w:w="4819" w:type="dxa"/>
          </w:tcPr>
          <w:p w:rsidR="00ED4035" w:rsidRPr="00D100F0" w:rsidRDefault="00ED4035" w:rsidP="00D100F0">
            <w:pPr>
              <w:jc w:val="both"/>
              <w:rPr>
                <w:rFonts w:ascii="Arial" w:eastAsia="MS Mincho" w:hAnsi="Arial" w:cs="Arial"/>
                <w:b/>
                <w:lang w:val="es-ES" w:eastAsia="es-ES"/>
              </w:rPr>
            </w:pPr>
            <w:r w:rsidRPr="00ED4035">
              <w:rPr>
                <w:rFonts w:ascii="Arial" w:eastAsia="MS Mincho" w:hAnsi="Arial" w:cs="Arial"/>
                <w:b/>
                <w:lang w:eastAsia="es-ES"/>
              </w:rPr>
              <w:t>SECCIÓN OCTAVA DE LAS SANCIONES</w:t>
            </w:r>
          </w:p>
        </w:tc>
        <w:tc>
          <w:tcPr>
            <w:tcW w:w="3402" w:type="dxa"/>
          </w:tcPr>
          <w:p w:rsidR="00ED4035" w:rsidRDefault="00ED4035" w:rsidP="005664A5">
            <w:pPr>
              <w:suppressAutoHyphens w:val="0"/>
              <w:spacing w:line="259" w:lineRule="auto"/>
              <w:jc w:val="both"/>
              <w:rPr>
                <w:rFonts w:ascii="Arial" w:eastAsia="MS Mincho" w:hAnsi="Arial" w:cs="Arial"/>
                <w:b/>
                <w:lang w:val="es-ES_tradnl" w:eastAsia="es-ES"/>
              </w:rPr>
            </w:pPr>
          </w:p>
        </w:tc>
      </w:tr>
      <w:tr w:rsidR="00D100F0" w:rsidRPr="005664A5" w:rsidTr="006C68FD">
        <w:tc>
          <w:tcPr>
            <w:tcW w:w="4815" w:type="dxa"/>
          </w:tcPr>
          <w:p w:rsidR="00D100F0" w:rsidRDefault="00D100F0" w:rsidP="003D620E">
            <w:pPr>
              <w:suppressAutoHyphens w:val="0"/>
              <w:jc w:val="both"/>
              <w:rPr>
                <w:rFonts w:ascii="Arial" w:hAnsi="Arial" w:cs="Arial"/>
              </w:rPr>
            </w:pPr>
            <w:r w:rsidRPr="00D100F0">
              <w:rPr>
                <w:rFonts w:ascii="Arial" w:hAnsi="Arial" w:cs="Arial"/>
              </w:rPr>
              <w:t>Artículo 73.- Para el cumplimiento de su objeto y atribuciones, así como para la aplicación de sanciones la Comisión tomará en consideraci</w:t>
            </w:r>
            <w:r>
              <w:rPr>
                <w:rFonts w:ascii="Arial" w:hAnsi="Arial" w:cs="Arial"/>
              </w:rPr>
              <w:t xml:space="preserve">ón los siguientes elementos: </w:t>
            </w:r>
          </w:p>
          <w:p w:rsidR="00D100F0" w:rsidRDefault="00D100F0" w:rsidP="003D620E">
            <w:pPr>
              <w:suppressAutoHyphens w:val="0"/>
              <w:jc w:val="both"/>
              <w:rPr>
                <w:rFonts w:ascii="Arial" w:hAnsi="Arial" w:cs="Arial"/>
              </w:rPr>
            </w:pPr>
          </w:p>
          <w:p w:rsidR="00D100F0" w:rsidRDefault="00D100F0" w:rsidP="00D100F0">
            <w:pPr>
              <w:pStyle w:val="Prrafodelista"/>
              <w:numPr>
                <w:ilvl w:val="0"/>
                <w:numId w:val="89"/>
              </w:numPr>
              <w:jc w:val="both"/>
              <w:rPr>
                <w:rFonts w:ascii="Arial" w:hAnsi="Arial" w:cs="Arial"/>
              </w:rPr>
            </w:pPr>
            <w:r w:rsidRPr="00D100F0">
              <w:rPr>
                <w:rFonts w:ascii="Arial" w:hAnsi="Arial" w:cs="Arial"/>
              </w:rPr>
              <w:lastRenderedPageBreak/>
              <w:t>La necesidad de suprimir prácticas que afecten a la ciudadanía o lesionen la imagen de la institución, con el fin de di</w:t>
            </w:r>
            <w:r>
              <w:rPr>
                <w:rFonts w:ascii="Arial" w:hAnsi="Arial" w:cs="Arial"/>
              </w:rPr>
              <w:t xml:space="preserve">gnificar la labor policial; </w:t>
            </w:r>
          </w:p>
          <w:p w:rsidR="00D100F0" w:rsidRDefault="00D100F0" w:rsidP="00D100F0">
            <w:pPr>
              <w:pStyle w:val="Prrafodelista"/>
              <w:ind w:left="1080"/>
              <w:jc w:val="both"/>
              <w:rPr>
                <w:rFonts w:ascii="Arial" w:hAnsi="Arial" w:cs="Arial"/>
              </w:rPr>
            </w:pPr>
          </w:p>
          <w:p w:rsidR="00D100F0" w:rsidRDefault="00D100F0" w:rsidP="00D100F0">
            <w:pPr>
              <w:pStyle w:val="Prrafodelista"/>
              <w:numPr>
                <w:ilvl w:val="0"/>
                <w:numId w:val="89"/>
              </w:numPr>
              <w:jc w:val="both"/>
              <w:rPr>
                <w:rFonts w:ascii="Arial" w:hAnsi="Arial" w:cs="Arial"/>
              </w:rPr>
            </w:pPr>
            <w:r w:rsidRPr="00D100F0">
              <w:rPr>
                <w:rFonts w:ascii="Arial" w:hAnsi="Arial" w:cs="Arial"/>
              </w:rPr>
              <w:t xml:space="preserve">La naturaleza del hecho o gravedad de </w:t>
            </w:r>
            <w:r>
              <w:rPr>
                <w:rFonts w:ascii="Arial" w:hAnsi="Arial" w:cs="Arial"/>
              </w:rPr>
              <w:t xml:space="preserve">la conducta del infractor; </w:t>
            </w:r>
          </w:p>
          <w:p w:rsidR="00D100F0" w:rsidRDefault="00D100F0" w:rsidP="00D100F0">
            <w:pPr>
              <w:pStyle w:val="Prrafodelista"/>
              <w:ind w:left="1080"/>
              <w:jc w:val="both"/>
              <w:rPr>
                <w:rFonts w:ascii="Arial" w:hAnsi="Arial" w:cs="Arial"/>
              </w:rPr>
            </w:pPr>
          </w:p>
          <w:p w:rsidR="00D100F0" w:rsidRDefault="00D100F0" w:rsidP="00D100F0">
            <w:pPr>
              <w:pStyle w:val="Prrafodelista"/>
              <w:numPr>
                <w:ilvl w:val="0"/>
                <w:numId w:val="89"/>
              </w:numPr>
              <w:jc w:val="both"/>
              <w:rPr>
                <w:rFonts w:ascii="Arial" w:hAnsi="Arial" w:cs="Arial"/>
              </w:rPr>
            </w:pPr>
            <w:r w:rsidRPr="00D100F0">
              <w:rPr>
                <w:rFonts w:ascii="Arial" w:hAnsi="Arial" w:cs="Arial"/>
              </w:rPr>
              <w:t>Los antecedentes y nivel jerárquico d</w:t>
            </w:r>
            <w:r>
              <w:rPr>
                <w:rFonts w:ascii="Arial" w:hAnsi="Arial" w:cs="Arial"/>
              </w:rPr>
              <w:t xml:space="preserve">el infractor; </w:t>
            </w:r>
          </w:p>
          <w:p w:rsidR="00D100F0" w:rsidRPr="00D100F0" w:rsidRDefault="00D100F0" w:rsidP="00D100F0">
            <w:pPr>
              <w:pStyle w:val="Prrafodelista"/>
              <w:rPr>
                <w:rFonts w:ascii="Arial" w:hAnsi="Arial" w:cs="Arial"/>
              </w:rPr>
            </w:pPr>
          </w:p>
          <w:p w:rsidR="00D100F0" w:rsidRDefault="00D100F0" w:rsidP="00D100F0">
            <w:pPr>
              <w:pStyle w:val="Prrafodelista"/>
              <w:numPr>
                <w:ilvl w:val="0"/>
                <w:numId w:val="89"/>
              </w:numPr>
              <w:jc w:val="both"/>
              <w:rPr>
                <w:rFonts w:ascii="Arial" w:hAnsi="Arial" w:cs="Arial"/>
              </w:rPr>
            </w:pPr>
            <w:r w:rsidRPr="00D100F0">
              <w:rPr>
                <w:rFonts w:ascii="Arial" w:hAnsi="Arial" w:cs="Arial"/>
              </w:rPr>
              <w:t>La repercusión en la disciplina o comportamiento de los demás in</w:t>
            </w:r>
            <w:r>
              <w:rPr>
                <w:rFonts w:ascii="Arial" w:hAnsi="Arial" w:cs="Arial"/>
              </w:rPr>
              <w:t xml:space="preserve">tegrantes de la institución; </w:t>
            </w:r>
          </w:p>
          <w:p w:rsidR="00D100F0" w:rsidRPr="00D100F0" w:rsidRDefault="00D100F0" w:rsidP="00D100F0">
            <w:pPr>
              <w:pStyle w:val="Prrafodelista"/>
              <w:rPr>
                <w:rFonts w:ascii="Arial" w:hAnsi="Arial" w:cs="Arial"/>
              </w:rPr>
            </w:pPr>
          </w:p>
          <w:p w:rsidR="00D100F0" w:rsidRDefault="00D100F0" w:rsidP="00D100F0">
            <w:pPr>
              <w:pStyle w:val="Prrafodelista"/>
              <w:numPr>
                <w:ilvl w:val="0"/>
                <w:numId w:val="89"/>
              </w:numPr>
              <w:jc w:val="both"/>
              <w:rPr>
                <w:rFonts w:ascii="Arial" w:hAnsi="Arial" w:cs="Arial"/>
              </w:rPr>
            </w:pPr>
            <w:r w:rsidRPr="00D100F0">
              <w:rPr>
                <w:rFonts w:ascii="Arial" w:hAnsi="Arial" w:cs="Arial"/>
              </w:rPr>
              <w:t>Las condiciones exteriores, los medios de ejecución y el contexto en el que sucedieron los hechos;</w:t>
            </w:r>
          </w:p>
          <w:p w:rsidR="00D100F0" w:rsidRPr="00D100F0" w:rsidRDefault="00D100F0" w:rsidP="00D100F0">
            <w:pPr>
              <w:pStyle w:val="Prrafodelista"/>
              <w:rPr>
                <w:rFonts w:ascii="Arial" w:hAnsi="Arial" w:cs="Arial"/>
              </w:rPr>
            </w:pPr>
          </w:p>
          <w:p w:rsidR="00D100F0" w:rsidRDefault="00D100F0" w:rsidP="00D100F0">
            <w:pPr>
              <w:pStyle w:val="Prrafodelista"/>
              <w:numPr>
                <w:ilvl w:val="0"/>
                <w:numId w:val="89"/>
              </w:numPr>
              <w:jc w:val="both"/>
              <w:rPr>
                <w:rFonts w:ascii="Arial" w:hAnsi="Arial" w:cs="Arial"/>
              </w:rPr>
            </w:pPr>
            <w:r w:rsidRPr="00D100F0">
              <w:rPr>
                <w:rFonts w:ascii="Arial" w:hAnsi="Arial" w:cs="Arial"/>
              </w:rPr>
              <w:t>La antigüedad en el servicio policial</w:t>
            </w:r>
            <w:r>
              <w:rPr>
                <w:rFonts w:ascii="Arial" w:hAnsi="Arial" w:cs="Arial"/>
              </w:rPr>
              <w:t>;</w:t>
            </w:r>
          </w:p>
          <w:p w:rsidR="00D100F0" w:rsidRPr="00D100F0" w:rsidRDefault="00D100F0" w:rsidP="00D100F0">
            <w:pPr>
              <w:pStyle w:val="Prrafodelista"/>
              <w:rPr>
                <w:rFonts w:ascii="Arial" w:hAnsi="Arial" w:cs="Arial"/>
              </w:rPr>
            </w:pPr>
          </w:p>
          <w:p w:rsidR="00D100F0" w:rsidRDefault="00D100F0" w:rsidP="00D100F0">
            <w:pPr>
              <w:pStyle w:val="Prrafodelista"/>
              <w:numPr>
                <w:ilvl w:val="0"/>
                <w:numId w:val="89"/>
              </w:numPr>
              <w:jc w:val="both"/>
              <w:rPr>
                <w:rFonts w:ascii="Arial" w:hAnsi="Arial" w:cs="Arial"/>
              </w:rPr>
            </w:pPr>
            <w:r w:rsidRPr="00D100F0">
              <w:rPr>
                <w:rFonts w:ascii="Arial" w:hAnsi="Arial" w:cs="Arial"/>
              </w:rPr>
              <w:t>La rein</w:t>
            </w:r>
            <w:r>
              <w:rPr>
                <w:rFonts w:ascii="Arial" w:hAnsi="Arial" w:cs="Arial"/>
              </w:rPr>
              <w:t>cidencia del infractor; y</w:t>
            </w:r>
          </w:p>
          <w:p w:rsidR="00D100F0" w:rsidRPr="00D100F0" w:rsidRDefault="00D100F0" w:rsidP="00D100F0">
            <w:pPr>
              <w:pStyle w:val="Prrafodelista"/>
              <w:rPr>
                <w:rFonts w:ascii="Arial" w:hAnsi="Arial" w:cs="Arial"/>
              </w:rPr>
            </w:pPr>
          </w:p>
          <w:p w:rsidR="00D100F0" w:rsidRPr="00D100F0" w:rsidRDefault="00D100F0" w:rsidP="00D100F0">
            <w:pPr>
              <w:pStyle w:val="Prrafodelista"/>
              <w:numPr>
                <w:ilvl w:val="0"/>
                <w:numId w:val="89"/>
              </w:numPr>
              <w:jc w:val="both"/>
              <w:rPr>
                <w:rFonts w:ascii="Arial" w:hAnsi="Arial" w:cs="Arial"/>
              </w:rPr>
            </w:pPr>
            <w:r w:rsidRPr="00D100F0">
              <w:rPr>
                <w:rFonts w:ascii="Arial" w:hAnsi="Arial" w:cs="Arial"/>
              </w:rPr>
              <w:t>El daño o perjuicio cometido a terceras personas.</w:t>
            </w:r>
          </w:p>
          <w:p w:rsidR="00D100F0" w:rsidRPr="00D100F0" w:rsidRDefault="00D100F0" w:rsidP="00D100F0">
            <w:pPr>
              <w:jc w:val="both"/>
              <w:rPr>
                <w:rFonts w:ascii="Arial" w:hAnsi="Arial" w:cs="Arial"/>
              </w:rPr>
            </w:pPr>
            <w:r w:rsidRPr="00D100F0">
              <w:rPr>
                <w:rFonts w:ascii="Arial" w:hAnsi="Arial" w:cs="Arial"/>
              </w:rPr>
              <w:t>La imposición de las sanciones que determine la Comisión será con independencia de las que correspondan por responsabilidad civil, penal o administrativa en que incurran los servidores públicos adscritos a la Secretaría de Seguridad Pública.</w:t>
            </w:r>
          </w:p>
        </w:tc>
        <w:tc>
          <w:tcPr>
            <w:tcW w:w="4819" w:type="dxa"/>
          </w:tcPr>
          <w:p w:rsidR="00D100F0" w:rsidRPr="00D100F0" w:rsidRDefault="00D100F0" w:rsidP="00D100F0">
            <w:pPr>
              <w:jc w:val="both"/>
              <w:rPr>
                <w:rFonts w:ascii="Arial" w:eastAsia="MS Mincho" w:hAnsi="Arial" w:cs="Arial"/>
                <w:lang w:val="es-ES" w:eastAsia="es-ES"/>
              </w:rPr>
            </w:pPr>
            <w:r w:rsidRPr="00D100F0">
              <w:rPr>
                <w:rFonts w:ascii="Arial" w:eastAsia="MS Mincho" w:hAnsi="Arial" w:cs="Arial"/>
                <w:lang w:val="es-ES" w:eastAsia="es-ES"/>
              </w:rPr>
              <w:lastRenderedPageBreak/>
              <w:t>Artículo 73.-</w:t>
            </w:r>
            <w:r w:rsidRPr="00D100F0">
              <w:rPr>
                <w:rFonts w:ascii="Arial" w:eastAsia="MS Mincho" w:hAnsi="Arial" w:cs="Arial"/>
                <w:b/>
                <w:lang w:val="es-ES" w:eastAsia="es-ES"/>
              </w:rPr>
              <w:t xml:space="preserve"> </w:t>
            </w:r>
            <w:r w:rsidRPr="00D100F0">
              <w:rPr>
                <w:rFonts w:ascii="Arial" w:eastAsia="MS Mincho" w:hAnsi="Arial" w:cs="Arial"/>
                <w:lang w:val="es-ES" w:eastAsia="es-ES"/>
              </w:rPr>
              <w:t xml:space="preserve">Para el cumplimiento de su objeto y atribuciones, así como para la aplicación </w:t>
            </w:r>
            <w:r w:rsidRPr="00D100F0">
              <w:rPr>
                <w:rFonts w:ascii="Arial" w:eastAsia="MS Mincho" w:hAnsi="Arial" w:cs="Arial"/>
                <w:b/>
                <w:lang w:val="es-ES" w:eastAsia="es-ES"/>
              </w:rPr>
              <w:t>e individualización</w:t>
            </w:r>
            <w:r w:rsidRPr="00D100F0">
              <w:rPr>
                <w:rFonts w:ascii="Arial" w:eastAsia="MS Mincho" w:hAnsi="Arial" w:cs="Arial"/>
                <w:lang w:val="es-ES" w:eastAsia="es-ES"/>
              </w:rPr>
              <w:t xml:space="preserve"> de sanciones la Comisión tomará en consideración los siguientes elementos:</w:t>
            </w:r>
          </w:p>
          <w:p w:rsidR="00D100F0" w:rsidRPr="00D100F0" w:rsidRDefault="00D100F0" w:rsidP="00D100F0">
            <w:pPr>
              <w:jc w:val="both"/>
              <w:rPr>
                <w:rFonts w:ascii="Arial" w:eastAsia="MS Mincho" w:hAnsi="Arial" w:cs="Arial"/>
                <w:lang w:eastAsia="es-ES"/>
              </w:rPr>
            </w:pPr>
          </w:p>
          <w:p w:rsidR="00D100F0" w:rsidRPr="00D100F0" w:rsidRDefault="00D100F0" w:rsidP="00D100F0">
            <w:pPr>
              <w:numPr>
                <w:ilvl w:val="0"/>
                <w:numId w:val="88"/>
              </w:numPr>
              <w:jc w:val="both"/>
              <w:rPr>
                <w:rFonts w:ascii="Arial" w:eastAsia="MS Mincho" w:hAnsi="Arial" w:cs="Arial"/>
                <w:lang w:eastAsia="es-ES"/>
              </w:rPr>
            </w:pPr>
            <w:r w:rsidRPr="00D100F0">
              <w:rPr>
                <w:rFonts w:ascii="Arial" w:eastAsia="MS Mincho" w:hAnsi="Arial" w:cs="Arial"/>
                <w:lang w:eastAsia="es-ES"/>
              </w:rPr>
              <w:lastRenderedPageBreak/>
              <w:t>(…) a VIII. (…).</w:t>
            </w:r>
          </w:p>
          <w:p w:rsidR="00D100F0" w:rsidRPr="00D100F0" w:rsidRDefault="00D100F0" w:rsidP="00D100F0">
            <w:pPr>
              <w:jc w:val="both"/>
              <w:rPr>
                <w:rFonts w:ascii="Arial" w:eastAsia="MS Mincho" w:hAnsi="Arial" w:cs="Arial"/>
                <w:lang w:val="es-ES" w:eastAsia="es-ES"/>
              </w:rPr>
            </w:pPr>
          </w:p>
        </w:tc>
        <w:tc>
          <w:tcPr>
            <w:tcW w:w="3402" w:type="dxa"/>
          </w:tcPr>
          <w:p w:rsidR="00D100F0" w:rsidRDefault="00D100F0" w:rsidP="005664A5">
            <w:pPr>
              <w:suppressAutoHyphens w:val="0"/>
              <w:spacing w:line="259" w:lineRule="auto"/>
              <w:jc w:val="both"/>
              <w:rPr>
                <w:rFonts w:ascii="Arial" w:eastAsia="MS Mincho" w:hAnsi="Arial" w:cs="Arial"/>
                <w:b/>
                <w:lang w:val="es-ES_tradnl" w:eastAsia="es-ES"/>
              </w:rPr>
            </w:pPr>
          </w:p>
        </w:tc>
      </w:tr>
      <w:tr w:rsidR="00D100F0" w:rsidRPr="005664A5" w:rsidTr="006C68FD">
        <w:tc>
          <w:tcPr>
            <w:tcW w:w="4815" w:type="dxa"/>
          </w:tcPr>
          <w:p w:rsidR="00D100F0" w:rsidRDefault="00D100F0" w:rsidP="003D620E">
            <w:pPr>
              <w:suppressAutoHyphens w:val="0"/>
              <w:jc w:val="both"/>
              <w:rPr>
                <w:rFonts w:ascii="Arial" w:hAnsi="Arial" w:cs="Arial"/>
              </w:rPr>
            </w:pPr>
            <w:r w:rsidRPr="00D100F0">
              <w:rPr>
                <w:rFonts w:ascii="Arial" w:hAnsi="Arial" w:cs="Arial"/>
              </w:rPr>
              <w:lastRenderedPageBreak/>
              <w:t>Artículo 76.- El servidor público sancionado podrá promover recurso de revocación ante la Comisión, el cual se substanciará en los términos del presente Reglamento.</w:t>
            </w:r>
          </w:p>
        </w:tc>
        <w:tc>
          <w:tcPr>
            <w:tcW w:w="4819" w:type="dxa"/>
          </w:tcPr>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Artículo 76.- Contra las resoluciones definitivas de la Comisión, las partes podrán interponer el recurso de revocación dentro del plazo de cinco días hábiles siguientes a la fecha en que surta efectos su notificación.</w:t>
            </w:r>
          </w:p>
          <w:p w:rsidR="00D100F0" w:rsidRPr="00D100F0" w:rsidRDefault="00D100F0" w:rsidP="00D100F0">
            <w:pPr>
              <w:jc w:val="both"/>
              <w:rPr>
                <w:rFonts w:ascii="Arial" w:eastAsia="MS Mincho" w:hAnsi="Arial" w:cs="Arial"/>
                <w:b/>
                <w:lang w:val="es-ES" w:eastAsia="es-ES"/>
              </w:rPr>
            </w:pPr>
          </w:p>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Las notificaciones personales surtirán sus efectos al día hábil siguiente en que se realicen.</w:t>
            </w:r>
          </w:p>
          <w:p w:rsidR="00D100F0" w:rsidRPr="00D100F0" w:rsidRDefault="00D100F0" w:rsidP="00D100F0">
            <w:pPr>
              <w:jc w:val="both"/>
              <w:rPr>
                <w:rFonts w:ascii="Arial" w:eastAsia="MS Mincho" w:hAnsi="Arial" w:cs="Arial"/>
                <w:b/>
                <w:lang w:val="es-ES" w:eastAsia="es-ES"/>
              </w:rPr>
            </w:pPr>
          </w:p>
        </w:tc>
        <w:tc>
          <w:tcPr>
            <w:tcW w:w="3402" w:type="dxa"/>
          </w:tcPr>
          <w:p w:rsidR="00D100F0" w:rsidRDefault="00D100F0" w:rsidP="005664A5">
            <w:pPr>
              <w:suppressAutoHyphens w:val="0"/>
              <w:spacing w:line="259" w:lineRule="auto"/>
              <w:jc w:val="both"/>
              <w:rPr>
                <w:rFonts w:ascii="Arial" w:eastAsia="MS Mincho" w:hAnsi="Arial" w:cs="Arial"/>
                <w:b/>
                <w:lang w:val="es-ES_tradnl" w:eastAsia="es-ES"/>
              </w:rPr>
            </w:pPr>
          </w:p>
        </w:tc>
      </w:tr>
      <w:tr w:rsidR="00D100F0" w:rsidRPr="005664A5" w:rsidTr="006C68FD">
        <w:tc>
          <w:tcPr>
            <w:tcW w:w="4815" w:type="dxa"/>
          </w:tcPr>
          <w:p w:rsidR="00D100F0" w:rsidRDefault="00D100F0" w:rsidP="003D620E">
            <w:pPr>
              <w:suppressAutoHyphens w:val="0"/>
              <w:jc w:val="both"/>
              <w:rPr>
                <w:rFonts w:ascii="Arial" w:hAnsi="Arial" w:cs="Arial"/>
              </w:rPr>
            </w:pPr>
            <w:r w:rsidRPr="00D100F0">
              <w:rPr>
                <w:rFonts w:ascii="Arial" w:hAnsi="Arial" w:cs="Arial"/>
              </w:rPr>
              <w:t>Artículo 77.- El recurso de revocación se interpondrá mediante escrito en el que se expresen los agravios, dentro de los cinco días hábiles siguientes a la fecha en que surta efectos la notificación de la resolución recurrida.</w:t>
            </w:r>
          </w:p>
        </w:tc>
        <w:tc>
          <w:tcPr>
            <w:tcW w:w="4819" w:type="dxa"/>
          </w:tcPr>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Artículo 77.- El recurso de revocación será presentado ante la Comisión de Honor y Justicia y se interpondrá mediante escrito en el que se expresen los agravios causados allegando las copias necesarias para su traslado a las partes.</w:t>
            </w:r>
          </w:p>
          <w:p w:rsidR="00D100F0" w:rsidRPr="00D100F0" w:rsidRDefault="00D100F0" w:rsidP="00D100F0">
            <w:pPr>
              <w:jc w:val="both"/>
              <w:rPr>
                <w:rFonts w:ascii="Arial" w:eastAsia="MS Mincho" w:hAnsi="Arial" w:cs="Arial"/>
                <w:b/>
                <w:lang w:val="es-ES" w:eastAsia="es-ES"/>
              </w:rPr>
            </w:pPr>
          </w:p>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El Secretario Técnico emplazará a la contraparte para que en el término de cinco días hábiles manifieste lo que a su derecho convenga.</w:t>
            </w:r>
          </w:p>
          <w:p w:rsidR="00D100F0" w:rsidRPr="00D100F0" w:rsidRDefault="00D100F0" w:rsidP="00D100F0">
            <w:pPr>
              <w:jc w:val="both"/>
              <w:rPr>
                <w:rFonts w:ascii="Arial" w:eastAsia="MS Mincho" w:hAnsi="Arial" w:cs="Arial"/>
                <w:b/>
                <w:lang w:val="es-ES" w:eastAsia="es-ES"/>
              </w:rPr>
            </w:pPr>
          </w:p>
          <w:p w:rsidR="00D100F0" w:rsidRPr="00D100F0" w:rsidRDefault="00D100F0" w:rsidP="00D100F0">
            <w:pPr>
              <w:jc w:val="both"/>
              <w:rPr>
                <w:rFonts w:ascii="Arial" w:eastAsia="MS Mincho" w:hAnsi="Arial" w:cs="Arial"/>
                <w:b/>
                <w:lang w:val="es-ES" w:eastAsia="es-ES"/>
              </w:rPr>
            </w:pPr>
            <w:r w:rsidRPr="00D100F0">
              <w:rPr>
                <w:rFonts w:ascii="Arial" w:eastAsia="MS Mincho" w:hAnsi="Arial" w:cs="Arial"/>
                <w:b/>
                <w:lang w:val="es-ES" w:eastAsia="es-ES"/>
              </w:rPr>
              <w:t>Cuando no se presenten las copias a que hace referencia este artículo, el Secretario Técnico requerirá al recurrente para que las allegue en un plazo de tres días hábiles, de no presentarse las copias requeridas, dicho recurso se tendrá por no interpuesto.</w:t>
            </w:r>
          </w:p>
          <w:p w:rsidR="00D100F0" w:rsidRPr="00D100F0" w:rsidRDefault="00D100F0" w:rsidP="00D100F0">
            <w:pPr>
              <w:jc w:val="both"/>
              <w:rPr>
                <w:rFonts w:ascii="Arial" w:eastAsia="MS Mincho" w:hAnsi="Arial" w:cs="Arial"/>
                <w:b/>
                <w:lang w:val="es-ES" w:eastAsia="es-ES"/>
              </w:rPr>
            </w:pPr>
          </w:p>
        </w:tc>
        <w:tc>
          <w:tcPr>
            <w:tcW w:w="3402" w:type="dxa"/>
          </w:tcPr>
          <w:p w:rsidR="00D100F0" w:rsidRDefault="00D100F0" w:rsidP="005664A5">
            <w:pPr>
              <w:suppressAutoHyphens w:val="0"/>
              <w:spacing w:line="259" w:lineRule="auto"/>
              <w:jc w:val="both"/>
              <w:rPr>
                <w:rFonts w:ascii="Arial" w:eastAsia="MS Mincho" w:hAnsi="Arial" w:cs="Arial"/>
                <w:b/>
                <w:lang w:val="es-ES_tradnl" w:eastAsia="es-ES"/>
              </w:rPr>
            </w:pPr>
          </w:p>
        </w:tc>
      </w:tr>
      <w:tr w:rsidR="00D100F0" w:rsidRPr="005664A5" w:rsidTr="006C68FD">
        <w:tc>
          <w:tcPr>
            <w:tcW w:w="4815" w:type="dxa"/>
          </w:tcPr>
          <w:p w:rsidR="00D100F0" w:rsidRDefault="00667C48" w:rsidP="003D620E">
            <w:pPr>
              <w:suppressAutoHyphens w:val="0"/>
              <w:jc w:val="both"/>
              <w:rPr>
                <w:rFonts w:ascii="Arial" w:hAnsi="Arial" w:cs="Arial"/>
              </w:rPr>
            </w:pPr>
            <w:r w:rsidRPr="00667C48">
              <w:rPr>
                <w:rFonts w:ascii="Arial" w:hAnsi="Arial" w:cs="Arial"/>
              </w:rPr>
              <w:t>Artículo 78.- La Comisión acordará en un término no mayor a cinco días hábiles posteriores a la recepción del recurso sobre su admisibilidad y citará a una</w:t>
            </w:r>
            <w:r>
              <w:rPr>
                <w:rFonts w:ascii="Arial" w:hAnsi="Arial" w:cs="Arial"/>
              </w:rPr>
              <w:t xml:space="preserve"> </w:t>
            </w:r>
            <w:r w:rsidRPr="00667C48">
              <w:rPr>
                <w:rFonts w:ascii="Arial" w:hAnsi="Arial" w:cs="Arial"/>
              </w:rPr>
              <w:t xml:space="preserve">audiencia que tendrá verificativo dentro de los cinco días hábiles siguientes a la fecha en que se emitió el acuerdo de </w:t>
            </w:r>
            <w:r w:rsidRPr="00667C48">
              <w:rPr>
                <w:rFonts w:ascii="Arial" w:hAnsi="Arial" w:cs="Arial"/>
              </w:rPr>
              <w:lastRenderedPageBreak/>
              <w:t>admisión. En la audiencia, el servidor público podrá alegar lo que a su derecho convenga.</w:t>
            </w:r>
          </w:p>
          <w:p w:rsidR="00ED4035" w:rsidRDefault="00ED4035" w:rsidP="003D620E">
            <w:pPr>
              <w:suppressAutoHyphens w:val="0"/>
              <w:jc w:val="both"/>
              <w:rPr>
                <w:rFonts w:ascii="Arial" w:hAnsi="Arial" w:cs="Arial"/>
              </w:rPr>
            </w:pPr>
          </w:p>
        </w:tc>
        <w:tc>
          <w:tcPr>
            <w:tcW w:w="4819" w:type="dxa"/>
          </w:tcPr>
          <w:p w:rsidR="00667C48" w:rsidRPr="00667C48" w:rsidRDefault="00667C48" w:rsidP="00667C48">
            <w:pPr>
              <w:jc w:val="both"/>
              <w:rPr>
                <w:rFonts w:ascii="Arial" w:eastAsia="MS Mincho" w:hAnsi="Arial" w:cs="Arial"/>
                <w:b/>
                <w:lang w:val="es-ES" w:eastAsia="es-ES"/>
              </w:rPr>
            </w:pPr>
            <w:r w:rsidRPr="00667C48">
              <w:rPr>
                <w:rFonts w:ascii="Arial" w:eastAsia="MS Mincho" w:hAnsi="Arial" w:cs="Arial"/>
                <w:b/>
                <w:lang w:val="es-ES" w:eastAsia="es-ES"/>
              </w:rPr>
              <w:lastRenderedPageBreak/>
              <w:t>Artículo 78.- El Secretario Técnico de la Comisión acordará en un término de tres días hábiles posteriores a la recepción del recurso sobre su admisibilidad.</w:t>
            </w:r>
          </w:p>
          <w:p w:rsidR="00D100F0" w:rsidRPr="00D100F0" w:rsidRDefault="00D100F0" w:rsidP="00D100F0">
            <w:pPr>
              <w:jc w:val="both"/>
              <w:rPr>
                <w:rFonts w:ascii="Arial" w:eastAsia="MS Mincho" w:hAnsi="Arial" w:cs="Arial"/>
                <w:b/>
                <w:lang w:val="es-ES" w:eastAsia="es-ES"/>
              </w:rPr>
            </w:pPr>
          </w:p>
        </w:tc>
        <w:tc>
          <w:tcPr>
            <w:tcW w:w="3402" w:type="dxa"/>
          </w:tcPr>
          <w:p w:rsidR="00D100F0" w:rsidRDefault="00D100F0" w:rsidP="005664A5">
            <w:pPr>
              <w:suppressAutoHyphens w:val="0"/>
              <w:spacing w:line="259" w:lineRule="auto"/>
              <w:jc w:val="both"/>
              <w:rPr>
                <w:rFonts w:ascii="Arial" w:eastAsia="MS Mincho" w:hAnsi="Arial" w:cs="Arial"/>
                <w:b/>
                <w:lang w:val="es-ES_tradnl" w:eastAsia="es-ES"/>
              </w:rPr>
            </w:pPr>
          </w:p>
        </w:tc>
      </w:tr>
      <w:tr w:rsidR="00D100F0" w:rsidRPr="005664A5" w:rsidTr="006C68FD">
        <w:tc>
          <w:tcPr>
            <w:tcW w:w="4815" w:type="dxa"/>
          </w:tcPr>
          <w:p w:rsidR="00D100F0" w:rsidRPr="00667C48" w:rsidRDefault="00667C48" w:rsidP="00667C48">
            <w:pPr>
              <w:suppressAutoHyphens w:val="0"/>
              <w:jc w:val="both"/>
              <w:rPr>
                <w:rFonts w:ascii="Arial" w:hAnsi="Arial" w:cs="Arial"/>
                <w:lang w:val="es-ES"/>
              </w:rPr>
            </w:pPr>
            <w:r w:rsidRPr="00667C48">
              <w:rPr>
                <w:rFonts w:ascii="Arial" w:hAnsi="Arial" w:cs="Arial"/>
              </w:rPr>
              <w:t>Artículo 79.- En un término de cinco días hábiles posteriores a la celebración de la audiencia a que se refiere el artículo anterior, la Comisión deberá resolver el recurso para revocar, modificar o confirmar la resolución recurrida.</w:t>
            </w:r>
          </w:p>
        </w:tc>
        <w:tc>
          <w:tcPr>
            <w:tcW w:w="4819" w:type="dxa"/>
          </w:tcPr>
          <w:p w:rsidR="00667C48" w:rsidRPr="00667C48" w:rsidRDefault="00667C48" w:rsidP="00667C48">
            <w:pPr>
              <w:jc w:val="both"/>
              <w:rPr>
                <w:rFonts w:ascii="Arial" w:eastAsia="MS Mincho" w:hAnsi="Arial" w:cs="Arial"/>
                <w:b/>
                <w:lang w:val="es-ES" w:eastAsia="es-ES"/>
              </w:rPr>
            </w:pPr>
            <w:r w:rsidRPr="00667C48">
              <w:rPr>
                <w:rFonts w:ascii="Arial" w:eastAsia="MS Mincho" w:hAnsi="Arial" w:cs="Arial"/>
                <w:b/>
                <w:lang w:val="es-ES" w:eastAsia="es-ES"/>
              </w:rPr>
              <w:t>Artículo 79.- El recurso tendrá por objeto revocar, modificar o confirmar la resolución recurrida.</w:t>
            </w:r>
          </w:p>
          <w:p w:rsidR="00667C48" w:rsidRPr="00667C48" w:rsidRDefault="00667C48" w:rsidP="00667C48">
            <w:pPr>
              <w:jc w:val="both"/>
              <w:rPr>
                <w:rFonts w:ascii="Arial" w:eastAsia="MS Mincho" w:hAnsi="Arial" w:cs="Arial"/>
                <w:b/>
                <w:lang w:val="es-ES" w:eastAsia="es-ES"/>
              </w:rPr>
            </w:pPr>
          </w:p>
          <w:p w:rsidR="00667C48" w:rsidRPr="00667C48" w:rsidRDefault="00667C48" w:rsidP="00667C48">
            <w:pPr>
              <w:jc w:val="both"/>
              <w:rPr>
                <w:rFonts w:ascii="Arial" w:eastAsia="MS Mincho" w:hAnsi="Arial" w:cs="Arial"/>
                <w:b/>
                <w:lang w:val="es-ES" w:eastAsia="es-ES"/>
              </w:rPr>
            </w:pPr>
            <w:r w:rsidRPr="00667C48">
              <w:rPr>
                <w:rFonts w:ascii="Arial" w:eastAsia="MS Mincho" w:hAnsi="Arial" w:cs="Arial"/>
                <w:b/>
                <w:lang w:val="es-ES" w:eastAsia="es-ES"/>
              </w:rPr>
              <w:t>El recurso de revocación será resuelto por la Comisión en un término no mayor de quince días hábiles posteriores a la admisión.</w:t>
            </w:r>
          </w:p>
          <w:p w:rsidR="00D100F0" w:rsidRPr="00D100F0" w:rsidRDefault="00D100F0" w:rsidP="00D100F0">
            <w:pPr>
              <w:jc w:val="both"/>
              <w:rPr>
                <w:rFonts w:ascii="Arial" w:eastAsia="MS Mincho" w:hAnsi="Arial" w:cs="Arial"/>
                <w:b/>
                <w:lang w:val="es-ES" w:eastAsia="es-ES"/>
              </w:rPr>
            </w:pPr>
          </w:p>
        </w:tc>
        <w:tc>
          <w:tcPr>
            <w:tcW w:w="3402" w:type="dxa"/>
          </w:tcPr>
          <w:p w:rsidR="00D100F0" w:rsidRDefault="00D100F0" w:rsidP="005664A5">
            <w:pPr>
              <w:suppressAutoHyphens w:val="0"/>
              <w:spacing w:line="259" w:lineRule="auto"/>
              <w:jc w:val="both"/>
              <w:rPr>
                <w:rFonts w:ascii="Arial" w:eastAsia="MS Mincho" w:hAnsi="Arial" w:cs="Arial"/>
                <w:b/>
                <w:lang w:val="es-ES_tradnl" w:eastAsia="es-ES"/>
              </w:rPr>
            </w:pPr>
          </w:p>
        </w:tc>
      </w:tr>
      <w:tr w:rsidR="00871FD8" w:rsidRPr="005664A5" w:rsidTr="006C68FD">
        <w:tc>
          <w:tcPr>
            <w:tcW w:w="4815" w:type="dxa"/>
          </w:tcPr>
          <w:p w:rsidR="006A592A" w:rsidRPr="009B3AF4" w:rsidRDefault="006A592A" w:rsidP="006A592A">
            <w:pPr>
              <w:jc w:val="both"/>
              <w:rPr>
                <w:rFonts w:ascii="Arial" w:eastAsia="MS Mincho" w:hAnsi="Arial" w:cs="Arial"/>
                <w:lang w:val="es-ES" w:eastAsia="es-ES"/>
              </w:rPr>
            </w:pPr>
          </w:p>
        </w:tc>
        <w:tc>
          <w:tcPr>
            <w:tcW w:w="4819" w:type="dxa"/>
          </w:tcPr>
          <w:p w:rsidR="00871FD8" w:rsidRPr="006C68FD" w:rsidRDefault="006C68FD" w:rsidP="006C68FD">
            <w:pPr>
              <w:pStyle w:val="Default"/>
              <w:spacing w:before="240" w:after="240"/>
              <w:ind w:right="567"/>
              <w:jc w:val="center"/>
              <w:rPr>
                <w:rFonts w:ascii="Arial" w:eastAsia="MS Mincho" w:hAnsi="Arial" w:cs="Arial"/>
                <w:b/>
                <w:sz w:val="23"/>
                <w:szCs w:val="23"/>
                <w:lang w:eastAsia="es-MX"/>
              </w:rPr>
            </w:pPr>
            <w:r w:rsidRPr="006C68FD">
              <w:rPr>
                <w:rFonts w:ascii="Arial" w:eastAsia="MS Mincho" w:hAnsi="Arial" w:cs="Arial"/>
                <w:b/>
                <w:sz w:val="23"/>
                <w:szCs w:val="23"/>
                <w:lang w:eastAsia="es-MX"/>
              </w:rPr>
              <w:t>TRANSITORIOS</w:t>
            </w:r>
          </w:p>
        </w:tc>
        <w:tc>
          <w:tcPr>
            <w:tcW w:w="3402" w:type="dxa"/>
          </w:tcPr>
          <w:p w:rsidR="00871FD8" w:rsidRPr="005664A5" w:rsidRDefault="00871FD8" w:rsidP="005664A5">
            <w:pPr>
              <w:shd w:val="clear" w:color="auto" w:fill="FFFFFF"/>
              <w:suppressAutoHyphens w:val="0"/>
              <w:spacing w:line="259" w:lineRule="auto"/>
              <w:jc w:val="both"/>
              <w:rPr>
                <w:rFonts w:ascii="Arial" w:eastAsia="MS Mincho" w:hAnsi="Arial" w:cs="Arial"/>
                <w:b/>
                <w:lang w:val="es-ES_tradnl" w:eastAsia="es-ES"/>
              </w:rPr>
            </w:pPr>
          </w:p>
        </w:tc>
      </w:tr>
      <w:tr w:rsidR="00871FD8" w:rsidRPr="005664A5" w:rsidTr="006C68FD">
        <w:tc>
          <w:tcPr>
            <w:tcW w:w="4815" w:type="dxa"/>
          </w:tcPr>
          <w:p w:rsidR="00871FD8" w:rsidRPr="000E57AE" w:rsidRDefault="00667C48" w:rsidP="003D5290">
            <w:pPr>
              <w:suppressAutoHyphens w:val="0"/>
              <w:jc w:val="both"/>
              <w:rPr>
                <w:rFonts w:ascii="Arial" w:eastAsia="MS Mincho" w:hAnsi="Arial" w:cs="Arial"/>
                <w:lang w:val="es-ES_tradnl" w:eastAsia="es-ES"/>
              </w:rPr>
            </w:pPr>
            <w:r>
              <w:rPr>
                <w:rFonts w:ascii="Arial" w:eastAsia="MS Mincho" w:hAnsi="Arial" w:cs="Arial"/>
                <w:lang w:val="es-ES_tradnl" w:eastAsia="es-ES"/>
              </w:rPr>
              <w:t>N/A</w:t>
            </w:r>
          </w:p>
        </w:tc>
        <w:tc>
          <w:tcPr>
            <w:tcW w:w="4819" w:type="dxa"/>
          </w:tcPr>
          <w:p w:rsidR="00871FD8" w:rsidRPr="00667C48" w:rsidRDefault="00667C48" w:rsidP="00667C48">
            <w:pPr>
              <w:pStyle w:val="Default"/>
              <w:spacing w:before="240" w:after="240"/>
              <w:rPr>
                <w:rFonts w:ascii="Arial" w:hAnsi="Arial" w:cs="Arial"/>
                <w:b/>
                <w:sz w:val="23"/>
                <w:szCs w:val="23"/>
              </w:rPr>
            </w:pPr>
            <w:r w:rsidRPr="00667C48">
              <w:rPr>
                <w:rFonts w:ascii="Arial" w:hAnsi="Arial" w:cs="Arial"/>
                <w:b/>
                <w:sz w:val="23"/>
                <w:szCs w:val="23"/>
                <w:lang w:val="es-ES"/>
              </w:rPr>
              <w:t xml:space="preserve">PRIMERO. - </w:t>
            </w:r>
            <w:r w:rsidRPr="00667C48">
              <w:rPr>
                <w:rFonts w:ascii="Arial" w:hAnsi="Arial" w:cs="Arial"/>
                <w:sz w:val="23"/>
                <w:szCs w:val="23"/>
              </w:rPr>
              <w:t>Las reformas por modificación, adición y derogación al Reglamento Interior de la Secretaría de la Contraloría y Transparencia de San Pedro Garza García, Nuevo León, entrarán en vigor al día siguiente de su publicación en el Periódico Oficial del Estado.</w:t>
            </w:r>
          </w:p>
        </w:tc>
        <w:tc>
          <w:tcPr>
            <w:tcW w:w="3402" w:type="dxa"/>
          </w:tcPr>
          <w:p w:rsidR="00871FD8" w:rsidRPr="005664A5" w:rsidRDefault="00871FD8" w:rsidP="003D5290">
            <w:pPr>
              <w:shd w:val="clear" w:color="auto" w:fill="FFFFFF"/>
              <w:suppressAutoHyphens w:val="0"/>
              <w:spacing w:line="259" w:lineRule="auto"/>
              <w:jc w:val="both"/>
              <w:rPr>
                <w:rFonts w:ascii="Arial" w:eastAsia="MS Mincho" w:hAnsi="Arial" w:cs="Arial"/>
                <w:b/>
                <w:lang w:val="es-ES_tradnl" w:eastAsia="es-ES"/>
              </w:rPr>
            </w:pPr>
          </w:p>
        </w:tc>
      </w:tr>
      <w:tr w:rsidR="00871FD8" w:rsidRPr="005664A5" w:rsidTr="006C68FD">
        <w:tc>
          <w:tcPr>
            <w:tcW w:w="4815" w:type="dxa"/>
          </w:tcPr>
          <w:p w:rsidR="00871FD8" w:rsidRPr="00667C48" w:rsidRDefault="00667C48" w:rsidP="003D5290">
            <w:pPr>
              <w:suppressAutoHyphens w:val="0"/>
              <w:jc w:val="both"/>
              <w:rPr>
                <w:rFonts w:ascii="Arial" w:eastAsia="MS Mincho" w:hAnsi="Arial" w:cs="Arial"/>
                <w:lang w:eastAsia="es-ES"/>
              </w:rPr>
            </w:pPr>
            <w:r>
              <w:rPr>
                <w:rFonts w:ascii="Arial" w:eastAsia="MS Mincho" w:hAnsi="Arial" w:cs="Arial"/>
                <w:lang w:eastAsia="es-ES"/>
              </w:rPr>
              <w:t>N/A</w:t>
            </w:r>
          </w:p>
        </w:tc>
        <w:tc>
          <w:tcPr>
            <w:tcW w:w="4819" w:type="dxa"/>
          </w:tcPr>
          <w:p w:rsidR="00871FD8" w:rsidRPr="00667C48" w:rsidRDefault="00667C48" w:rsidP="00667C48">
            <w:pPr>
              <w:pStyle w:val="Default"/>
              <w:spacing w:before="240" w:after="240"/>
              <w:rPr>
                <w:rFonts w:ascii="Arial" w:hAnsi="Arial" w:cs="Arial"/>
                <w:b/>
                <w:sz w:val="23"/>
                <w:szCs w:val="23"/>
                <w:lang w:val="es-ES"/>
              </w:rPr>
            </w:pPr>
            <w:r w:rsidRPr="00667C48">
              <w:rPr>
                <w:rFonts w:ascii="Arial" w:hAnsi="Arial" w:cs="Arial"/>
                <w:b/>
                <w:sz w:val="23"/>
                <w:szCs w:val="23"/>
                <w:lang w:val="es-ES"/>
              </w:rPr>
              <w:t xml:space="preserve">SEGUNDO. - </w:t>
            </w:r>
            <w:r w:rsidRPr="00667C48">
              <w:rPr>
                <w:rFonts w:ascii="Arial" w:hAnsi="Arial" w:cs="Arial"/>
                <w:sz w:val="23"/>
                <w:szCs w:val="23"/>
                <w:lang w:val="es-ES"/>
              </w:rPr>
              <w:t>A la fecha de entrada en vigor de la reforma al presente Reglamento todas las menciones a la Coordinación de Investigación de Procedimientos de Responsabilidad Administrativa se entenderán referidas a la Coordinación de Investigación.</w:t>
            </w:r>
          </w:p>
        </w:tc>
        <w:tc>
          <w:tcPr>
            <w:tcW w:w="3402" w:type="dxa"/>
          </w:tcPr>
          <w:p w:rsidR="00871FD8" w:rsidRPr="005664A5" w:rsidRDefault="00871FD8" w:rsidP="003D5290">
            <w:pPr>
              <w:shd w:val="clear" w:color="auto" w:fill="FFFFFF"/>
              <w:suppressAutoHyphens w:val="0"/>
              <w:spacing w:line="259" w:lineRule="auto"/>
              <w:jc w:val="both"/>
              <w:rPr>
                <w:rFonts w:ascii="Arial" w:eastAsia="MS Mincho" w:hAnsi="Arial" w:cs="Arial"/>
                <w:b/>
                <w:lang w:val="es-ES_tradnl" w:eastAsia="es-ES"/>
              </w:rPr>
            </w:pPr>
          </w:p>
        </w:tc>
      </w:tr>
      <w:tr w:rsidR="00667C48" w:rsidRPr="005664A5" w:rsidTr="006C68FD">
        <w:tc>
          <w:tcPr>
            <w:tcW w:w="4815" w:type="dxa"/>
          </w:tcPr>
          <w:p w:rsidR="00667C48" w:rsidRPr="00667C48" w:rsidRDefault="00667C48" w:rsidP="003D5290">
            <w:pPr>
              <w:suppressAutoHyphens w:val="0"/>
              <w:jc w:val="both"/>
              <w:rPr>
                <w:rFonts w:ascii="Arial" w:eastAsia="MS Mincho" w:hAnsi="Arial" w:cs="Arial"/>
                <w:lang w:eastAsia="es-ES"/>
              </w:rPr>
            </w:pPr>
            <w:r>
              <w:rPr>
                <w:rFonts w:ascii="Arial" w:eastAsia="MS Mincho" w:hAnsi="Arial" w:cs="Arial"/>
                <w:lang w:eastAsia="es-ES"/>
              </w:rPr>
              <w:t>N/A</w:t>
            </w:r>
          </w:p>
        </w:tc>
        <w:tc>
          <w:tcPr>
            <w:tcW w:w="4819" w:type="dxa"/>
          </w:tcPr>
          <w:p w:rsidR="00667C48" w:rsidRPr="00667C48" w:rsidRDefault="00667C48" w:rsidP="00667C48">
            <w:pPr>
              <w:pStyle w:val="Default"/>
              <w:spacing w:before="240" w:after="240"/>
              <w:rPr>
                <w:rFonts w:ascii="Arial" w:hAnsi="Arial" w:cs="Arial"/>
                <w:b/>
                <w:sz w:val="23"/>
                <w:szCs w:val="23"/>
                <w:lang w:val="es-ES"/>
              </w:rPr>
            </w:pPr>
            <w:r w:rsidRPr="00667C48">
              <w:rPr>
                <w:rFonts w:ascii="Arial" w:hAnsi="Arial" w:cs="Arial"/>
                <w:b/>
                <w:sz w:val="23"/>
                <w:szCs w:val="23"/>
                <w:lang w:val="es-ES"/>
              </w:rPr>
              <w:t xml:space="preserve">TERCERO. - </w:t>
            </w:r>
            <w:r w:rsidRPr="00667C48">
              <w:rPr>
                <w:rFonts w:ascii="Arial" w:hAnsi="Arial" w:cs="Arial"/>
                <w:sz w:val="23"/>
                <w:szCs w:val="23"/>
                <w:lang w:val="es-ES"/>
              </w:rPr>
              <w:t xml:space="preserve">Los expedientes de investigación por responsabilidad administrativa iniciados antes de la presente reforma y que </w:t>
            </w:r>
            <w:r w:rsidRPr="00667C48">
              <w:rPr>
                <w:rFonts w:ascii="Arial" w:hAnsi="Arial" w:cs="Arial"/>
                <w:sz w:val="23"/>
                <w:szCs w:val="23"/>
                <w:lang w:val="es-ES"/>
              </w:rPr>
              <w:lastRenderedPageBreak/>
              <w:t>señalen la denominación de la “Coordinación de Investigación de Procedimientos de Responsabilidad Administrativa”, se entenderá que es la “Coordinación de Investigación”.</w:t>
            </w:r>
          </w:p>
        </w:tc>
        <w:tc>
          <w:tcPr>
            <w:tcW w:w="3402" w:type="dxa"/>
          </w:tcPr>
          <w:p w:rsidR="00667C48" w:rsidRPr="005664A5" w:rsidRDefault="00667C48" w:rsidP="003D5290">
            <w:pPr>
              <w:shd w:val="clear" w:color="auto" w:fill="FFFFFF"/>
              <w:suppressAutoHyphens w:val="0"/>
              <w:spacing w:line="259" w:lineRule="auto"/>
              <w:jc w:val="both"/>
              <w:rPr>
                <w:rFonts w:ascii="Arial" w:eastAsia="MS Mincho" w:hAnsi="Arial" w:cs="Arial"/>
                <w:b/>
                <w:lang w:val="es-ES_tradnl" w:eastAsia="es-ES"/>
              </w:rPr>
            </w:pPr>
          </w:p>
        </w:tc>
      </w:tr>
      <w:tr w:rsidR="00667C48" w:rsidRPr="005664A5" w:rsidTr="006C68FD">
        <w:tc>
          <w:tcPr>
            <w:tcW w:w="4815" w:type="dxa"/>
          </w:tcPr>
          <w:p w:rsidR="00667C48" w:rsidRPr="00667C48" w:rsidRDefault="00667C48" w:rsidP="003D5290">
            <w:pPr>
              <w:suppressAutoHyphens w:val="0"/>
              <w:jc w:val="both"/>
              <w:rPr>
                <w:rFonts w:ascii="Arial" w:eastAsia="MS Mincho" w:hAnsi="Arial" w:cs="Arial"/>
                <w:lang w:eastAsia="es-ES"/>
              </w:rPr>
            </w:pPr>
            <w:r>
              <w:rPr>
                <w:rFonts w:ascii="Arial" w:eastAsia="MS Mincho" w:hAnsi="Arial" w:cs="Arial"/>
                <w:lang w:eastAsia="es-ES"/>
              </w:rPr>
              <w:t>N/A</w:t>
            </w:r>
          </w:p>
        </w:tc>
        <w:tc>
          <w:tcPr>
            <w:tcW w:w="4819" w:type="dxa"/>
          </w:tcPr>
          <w:p w:rsidR="00667C48" w:rsidRPr="00667C48" w:rsidRDefault="00667C48" w:rsidP="00667C48">
            <w:pPr>
              <w:pStyle w:val="Default"/>
              <w:spacing w:before="240" w:after="240"/>
              <w:rPr>
                <w:rFonts w:ascii="Arial" w:hAnsi="Arial" w:cs="Arial"/>
                <w:b/>
                <w:sz w:val="23"/>
                <w:szCs w:val="23"/>
                <w:lang w:val="es-ES"/>
              </w:rPr>
            </w:pPr>
            <w:r w:rsidRPr="00667C48">
              <w:rPr>
                <w:rFonts w:ascii="Arial" w:hAnsi="Arial" w:cs="Arial"/>
                <w:b/>
                <w:sz w:val="23"/>
                <w:szCs w:val="23"/>
                <w:lang w:val="es-ES"/>
              </w:rPr>
              <w:t xml:space="preserve">CUARTO. - </w:t>
            </w:r>
            <w:r w:rsidRPr="00667C48">
              <w:rPr>
                <w:rFonts w:ascii="Arial" w:hAnsi="Arial" w:cs="Arial"/>
                <w:sz w:val="23"/>
                <w:szCs w:val="23"/>
                <w:lang w:val="es-ES"/>
              </w:rPr>
              <w:t>Los expedientes de responsabilidad administrativa por faltas al Régimen Disciplinario iniciados antes de la presente reforma y que señalan la denominación “faltas de responsabilidad administrativas” se entenderá que son faltas al Régimen Disciplinario.</w:t>
            </w:r>
            <w:r w:rsidRPr="00667C48">
              <w:rPr>
                <w:rFonts w:ascii="Arial" w:hAnsi="Arial" w:cs="Arial"/>
                <w:b/>
                <w:sz w:val="23"/>
                <w:szCs w:val="23"/>
                <w:lang w:val="es-ES"/>
              </w:rPr>
              <w:t xml:space="preserve">  </w:t>
            </w:r>
          </w:p>
        </w:tc>
        <w:tc>
          <w:tcPr>
            <w:tcW w:w="3402" w:type="dxa"/>
          </w:tcPr>
          <w:p w:rsidR="00667C48" w:rsidRPr="005664A5" w:rsidRDefault="00667C48" w:rsidP="003D5290">
            <w:pPr>
              <w:shd w:val="clear" w:color="auto" w:fill="FFFFFF"/>
              <w:suppressAutoHyphens w:val="0"/>
              <w:spacing w:line="259" w:lineRule="auto"/>
              <w:jc w:val="both"/>
              <w:rPr>
                <w:rFonts w:ascii="Arial" w:eastAsia="MS Mincho" w:hAnsi="Arial" w:cs="Arial"/>
                <w:b/>
                <w:lang w:val="es-ES_tradnl" w:eastAsia="es-ES"/>
              </w:rPr>
            </w:pPr>
          </w:p>
        </w:tc>
      </w:tr>
    </w:tbl>
    <w:p w:rsidR="005664A5" w:rsidRPr="00F66F27" w:rsidRDefault="005664A5" w:rsidP="001A0ED5">
      <w:pPr>
        <w:rPr>
          <w:rFonts w:ascii="Arno Pro" w:hAnsi="Arno Pro"/>
          <w:sz w:val="24"/>
          <w:szCs w:val="24"/>
        </w:rPr>
      </w:pPr>
    </w:p>
    <w:p w:rsidR="005D6705" w:rsidRPr="005664A5" w:rsidRDefault="005D6705" w:rsidP="005D6705">
      <w:pPr>
        <w:pStyle w:val="Standard"/>
        <w:pageBreakBefore/>
        <w:jc w:val="both"/>
        <w:rPr>
          <w:rFonts w:ascii="Arial" w:hAnsi="Arial" w:cs="Arial"/>
          <w:sz w:val="24"/>
          <w:szCs w:val="24"/>
        </w:rPr>
      </w:pPr>
      <w:r w:rsidRPr="005664A5">
        <w:rPr>
          <w:rFonts w:ascii="Arial" w:eastAsia="Arial" w:hAnsi="Arial" w:cs="Arial"/>
          <w:b/>
          <w:sz w:val="24"/>
          <w:szCs w:val="24"/>
        </w:rPr>
        <w:lastRenderedPageBreak/>
        <w:t>Firma autógrafa</w:t>
      </w:r>
      <w:r w:rsidRPr="005664A5">
        <w:rPr>
          <w:rFonts w:ascii="Arial" w:eastAsia="Arial" w:hAnsi="Arial" w:cs="Arial"/>
          <w:b/>
          <w:color w:val="FF0000"/>
          <w:sz w:val="24"/>
          <w:szCs w:val="24"/>
        </w:rPr>
        <w:t>*</w:t>
      </w:r>
    </w:p>
    <w:tbl>
      <w:tblPr>
        <w:tblW w:w="12440" w:type="dxa"/>
        <w:tblLayout w:type="fixed"/>
        <w:tblCellMar>
          <w:left w:w="10" w:type="dxa"/>
          <w:right w:w="10" w:type="dxa"/>
        </w:tblCellMar>
        <w:tblLook w:val="0000" w:firstRow="0" w:lastRow="0" w:firstColumn="0" w:lastColumn="0" w:noHBand="0" w:noVBand="0"/>
      </w:tblPr>
      <w:tblGrid>
        <w:gridCol w:w="12440"/>
      </w:tblGrid>
      <w:tr w:rsidR="005D6705" w:rsidRPr="005664A5" w:rsidTr="00476E34">
        <w:trPr>
          <w:trHeight w:val="990"/>
        </w:trPr>
        <w:tc>
          <w:tcPr>
            <w:tcW w:w="12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D6705" w:rsidRPr="005664A5" w:rsidRDefault="005D6705" w:rsidP="00476E34">
            <w:pPr>
              <w:pStyle w:val="Standard"/>
              <w:spacing w:after="0" w:line="240" w:lineRule="auto"/>
              <w:rPr>
                <w:rFonts w:ascii="Arial" w:eastAsia="Arial" w:hAnsi="Arial" w:cs="Arial"/>
                <w:b/>
                <w:sz w:val="24"/>
                <w:szCs w:val="24"/>
              </w:rPr>
            </w:pPr>
          </w:p>
        </w:tc>
      </w:tr>
    </w:tbl>
    <w:p w:rsidR="005D6705" w:rsidRPr="005664A5" w:rsidRDefault="005D6705" w:rsidP="005D6705">
      <w:pPr>
        <w:pStyle w:val="Standard"/>
        <w:jc w:val="both"/>
        <w:rPr>
          <w:rFonts w:ascii="Arial" w:hAnsi="Arial" w:cs="Arial"/>
          <w:sz w:val="24"/>
          <w:szCs w:val="24"/>
        </w:rPr>
      </w:pPr>
      <w:r w:rsidRPr="005664A5">
        <w:rPr>
          <w:rFonts w:ascii="Arial" w:eastAsia="Arial" w:hAnsi="Arial" w:cs="Arial"/>
          <w:i/>
          <w:sz w:val="24"/>
          <w:szCs w:val="24"/>
        </w:rPr>
        <w:t xml:space="preserve">Al firmar, la o el ciudadano manifiesta </w:t>
      </w:r>
      <w:r w:rsidRPr="005664A5">
        <w:rPr>
          <w:rFonts w:ascii="Arial" w:eastAsia="Arial" w:hAnsi="Arial" w:cs="Arial"/>
          <w:b/>
          <w:i/>
          <w:sz w:val="24"/>
          <w:szCs w:val="24"/>
        </w:rPr>
        <w:t>bajo protesta de decir verdad</w:t>
      </w:r>
      <w:r w:rsidRPr="005664A5">
        <w:rPr>
          <w:rFonts w:ascii="Arial" w:eastAsia="Arial" w:hAnsi="Arial" w:cs="Arial"/>
          <w:i/>
          <w:sz w:val="24"/>
          <w:szCs w:val="24"/>
        </w:rPr>
        <w:t xml:space="preserve"> y en apego a lo dispuesto por el artículo 98 del Reglamento para el Gobierno Interior del Republicano Ayuntamiento de San Pedro Garza García, Nuevo León, que los datos proporcionados son auténticos.</w:t>
      </w:r>
    </w:p>
    <w:p w:rsidR="005D6705" w:rsidRPr="005664A5" w:rsidRDefault="005D6705" w:rsidP="005D6705">
      <w:pPr>
        <w:pStyle w:val="Standard"/>
        <w:shd w:val="clear" w:color="auto" w:fill="FFFFFF"/>
        <w:jc w:val="both"/>
        <w:rPr>
          <w:rFonts w:ascii="Arial" w:eastAsia="Arial" w:hAnsi="Arial" w:cs="Arial"/>
          <w:sz w:val="24"/>
          <w:szCs w:val="24"/>
        </w:rPr>
      </w:pPr>
    </w:p>
    <w:p w:rsidR="005D6705" w:rsidRPr="005664A5" w:rsidRDefault="005D6705" w:rsidP="005D6705">
      <w:pPr>
        <w:pStyle w:val="Standard"/>
        <w:shd w:val="clear" w:color="auto" w:fill="FFFFFF"/>
        <w:jc w:val="both"/>
        <w:rPr>
          <w:rFonts w:ascii="Arial" w:hAnsi="Arial" w:cs="Arial"/>
          <w:sz w:val="24"/>
          <w:szCs w:val="24"/>
        </w:rPr>
      </w:pPr>
      <w:r w:rsidRPr="005664A5">
        <w:rPr>
          <w:rFonts w:ascii="Arial" w:eastAsia="Arial" w:hAnsi="Arial" w:cs="Arial"/>
          <w:b/>
          <w:sz w:val="24"/>
          <w:szCs w:val="24"/>
        </w:rPr>
        <w:t>Entrega del documento llenado</w:t>
      </w:r>
    </w:p>
    <w:p w:rsidR="005D6705" w:rsidRPr="005664A5" w:rsidRDefault="005D6705" w:rsidP="005D6705">
      <w:pPr>
        <w:pStyle w:val="Standard"/>
        <w:shd w:val="clear" w:color="auto" w:fill="FFFFFF"/>
        <w:rPr>
          <w:rFonts w:ascii="Arial" w:hAnsi="Arial" w:cs="Arial"/>
          <w:sz w:val="24"/>
          <w:szCs w:val="24"/>
        </w:rPr>
      </w:pPr>
      <w:r w:rsidRPr="005664A5">
        <w:rPr>
          <w:rFonts w:ascii="Arial" w:eastAsia="Arial" w:hAnsi="Arial" w:cs="Arial"/>
          <w:sz w:val="24"/>
          <w:szCs w:val="24"/>
        </w:rPr>
        <w:t>Recuerda que puedes presentar tus comentarios en dos formatos;</w:t>
      </w:r>
    </w:p>
    <w:p w:rsidR="005D6705" w:rsidRPr="005664A5" w:rsidRDefault="005D6705" w:rsidP="00F66F27">
      <w:pPr>
        <w:pStyle w:val="Standard"/>
        <w:numPr>
          <w:ilvl w:val="0"/>
          <w:numId w:val="41"/>
        </w:numPr>
        <w:shd w:val="clear" w:color="auto" w:fill="FFFFFF"/>
        <w:spacing w:after="0"/>
        <w:ind w:right="-34"/>
        <w:rPr>
          <w:rFonts w:ascii="Arial" w:hAnsi="Arial" w:cs="Arial"/>
          <w:sz w:val="24"/>
          <w:szCs w:val="24"/>
        </w:rPr>
      </w:pPr>
      <w:r w:rsidRPr="005664A5">
        <w:rPr>
          <w:rFonts w:ascii="Arial" w:eastAsia="Arial" w:hAnsi="Arial" w:cs="Arial"/>
          <w:b/>
          <w:sz w:val="24"/>
          <w:szCs w:val="24"/>
        </w:rPr>
        <w:t>Digital</w:t>
      </w:r>
      <w:r w:rsidRPr="005664A5">
        <w:rPr>
          <w:rFonts w:ascii="Arial" w:eastAsia="Arial" w:hAnsi="Arial" w:cs="Arial"/>
          <w:sz w:val="24"/>
          <w:szCs w:val="24"/>
        </w:rPr>
        <w:t xml:space="preserve">: Envía el documento adjunto a un correo electrónico dirigido a </w:t>
      </w:r>
      <w:hyperlink r:id="rId8" w:history="1">
        <w:r w:rsidR="00F66F27" w:rsidRPr="005664A5">
          <w:rPr>
            <w:rStyle w:val="Hipervnculo"/>
            <w:rFonts w:ascii="Arial" w:eastAsia="Arial" w:hAnsi="Arial" w:cs="Arial"/>
            <w:sz w:val="24"/>
            <w:szCs w:val="24"/>
          </w:rPr>
          <w:t>consultapublica-reglamentos@sanpedro.gob.mx</w:t>
        </w:r>
      </w:hyperlink>
    </w:p>
    <w:p w:rsidR="005D6705" w:rsidRPr="005664A5" w:rsidRDefault="005D6705" w:rsidP="005D6705">
      <w:pPr>
        <w:pStyle w:val="Standard"/>
        <w:numPr>
          <w:ilvl w:val="0"/>
          <w:numId w:val="32"/>
        </w:numPr>
        <w:shd w:val="clear" w:color="auto" w:fill="FFFFFF"/>
        <w:rPr>
          <w:rFonts w:ascii="Arial" w:hAnsi="Arial" w:cs="Arial"/>
          <w:sz w:val="24"/>
          <w:szCs w:val="24"/>
        </w:rPr>
      </w:pPr>
      <w:r w:rsidRPr="005664A5">
        <w:rPr>
          <w:rFonts w:ascii="Arial" w:eastAsia="Arial" w:hAnsi="Arial" w:cs="Arial"/>
          <w:b/>
          <w:sz w:val="24"/>
          <w:szCs w:val="24"/>
        </w:rPr>
        <w:t>Físico</w:t>
      </w:r>
      <w:r w:rsidRPr="005664A5">
        <w:rPr>
          <w:rFonts w:ascii="Arial" w:eastAsia="Arial" w:hAnsi="Arial" w:cs="Arial"/>
          <w:sz w:val="24"/>
          <w:szCs w:val="24"/>
        </w:rPr>
        <w:t>: Imprime el documento y entrégalo en la Dirección de Gobierno ubicada en el Palacio Mun</w:t>
      </w:r>
      <w:r w:rsidR="001A0ED5" w:rsidRPr="005664A5">
        <w:rPr>
          <w:rFonts w:ascii="Arial" w:eastAsia="Arial" w:hAnsi="Arial" w:cs="Arial"/>
          <w:sz w:val="24"/>
          <w:szCs w:val="24"/>
        </w:rPr>
        <w:t xml:space="preserve">icipal, en </w:t>
      </w:r>
      <w:r w:rsidR="006612A1" w:rsidRPr="005664A5">
        <w:rPr>
          <w:rFonts w:ascii="Arial" w:eastAsia="Arial" w:hAnsi="Arial" w:cs="Arial"/>
          <w:sz w:val="24"/>
          <w:szCs w:val="24"/>
        </w:rPr>
        <w:t>Libertad número 101</w:t>
      </w:r>
      <w:r w:rsidR="00871FD8">
        <w:rPr>
          <w:rFonts w:ascii="Arial" w:eastAsia="Arial" w:hAnsi="Arial" w:cs="Arial"/>
          <w:sz w:val="24"/>
          <w:szCs w:val="24"/>
        </w:rPr>
        <w:t xml:space="preserve">, </w:t>
      </w:r>
      <w:r w:rsidRPr="005664A5">
        <w:rPr>
          <w:rFonts w:ascii="Arial" w:eastAsia="Arial" w:hAnsi="Arial" w:cs="Arial"/>
          <w:sz w:val="24"/>
          <w:szCs w:val="24"/>
        </w:rPr>
        <w:t xml:space="preserve">Centro </w:t>
      </w:r>
      <w:r w:rsidR="007D5380" w:rsidRPr="005664A5">
        <w:rPr>
          <w:rFonts w:ascii="Arial" w:eastAsia="Arial" w:hAnsi="Arial" w:cs="Arial"/>
          <w:sz w:val="24"/>
          <w:szCs w:val="24"/>
        </w:rPr>
        <w:t xml:space="preserve">de </w:t>
      </w:r>
      <w:r w:rsidRPr="005664A5">
        <w:rPr>
          <w:rFonts w:ascii="Arial" w:eastAsia="Arial" w:hAnsi="Arial" w:cs="Arial"/>
          <w:sz w:val="24"/>
          <w:szCs w:val="24"/>
        </w:rPr>
        <w:t>San Pedro Garza García, N.L.</w:t>
      </w:r>
    </w:p>
    <w:p w:rsidR="005D6705" w:rsidRPr="005664A5" w:rsidRDefault="005D6705" w:rsidP="005D6705">
      <w:pPr>
        <w:pStyle w:val="Standard"/>
        <w:jc w:val="both"/>
        <w:rPr>
          <w:rFonts w:ascii="Arial" w:hAnsi="Arial" w:cs="Arial"/>
          <w:sz w:val="24"/>
          <w:szCs w:val="24"/>
        </w:rPr>
      </w:pPr>
      <w:r w:rsidRPr="005664A5">
        <w:rPr>
          <w:rFonts w:ascii="Arial" w:eastAsia="Arial" w:hAnsi="Arial" w:cs="Arial"/>
          <w:b/>
          <w:sz w:val="24"/>
          <w:szCs w:val="24"/>
        </w:rPr>
        <w:t xml:space="preserve">Fecha límite: </w:t>
      </w:r>
      <w:r w:rsidR="00615BF7">
        <w:rPr>
          <w:rFonts w:ascii="Arial" w:eastAsia="Arial" w:hAnsi="Arial" w:cs="Arial"/>
          <w:b/>
          <w:sz w:val="24"/>
          <w:szCs w:val="24"/>
        </w:rPr>
        <w:t>31</w:t>
      </w:r>
      <w:bookmarkStart w:id="0" w:name="_GoBack"/>
      <w:bookmarkEnd w:id="0"/>
      <w:r w:rsidR="00A27BF6">
        <w:rPr>
          <w:rFonts w:ascii="Arial" w:eastAsia="Arial" w:hAnsi="Arial" w:cs="Arial"/>
          <w:b/>
          <w:sz w:val="24"/>
          <w:szCs w:val="24"/>
        </w:rPr>
        <w:t xml:space="preserve"> de enero </w:t>
      </w:r>
      <w:r w:rsidR="001936C7" w:rsidRPr="005664A5">
        <w:rPr>
          <w:rFonts w:ascii="Arial" w:eastAsia="Arial" w:hAnsi="Arial" w:cs="Arial"/>
          <w:b/>
          <w:sz w:val="24"/>
          <w:szCs w:val="24"/>
        </w:rPr>
        <w:t>del 2022</w:t>
      </w:r>
      <w:r w:rsidRPr="005664A5">
        <w:rPr>
          <w:rFonts w:ascii="Arial" w:eastAsia="Arial" w:hAnsi="Arial" w:cs="Arial"/>
          <w:b/>
          <w:sz w:val="24"/>
          <w:szCs w:val="24"/>
        </w:rPr>
        <w:t>.</w:t>
      </w:r>
    </w:p>
    <w:p w:rsidR="005D6705" w:rsidRPr="005664A5" w:rsidRDefault="005D6705" w:rsidP="005D6705">
      <w:pPr>
        <w:pStyle w:val="Standard"/>
        <w:jc w:val="both"/>
        <w:rPr>
          <w:rFonts w:ascii="Arial" w:eastAsia="Arial" w:hAnsi="Arial" w:cs="Arial"/>
          <w:b/>
          <w:sz w:val="24"/>
          <w:szCs w:val="24"/>
        </w:rPr>
      </w:pPr>
    </w:p>
    <w:p w:rsidR="005D6705" w:rsidRPr="005664A5" w:rsidRDefault="005D6705" w:rsidP="005D6705">
      <w:pPr>
        <w:pStyle w:val="Standard"/>
        <w:jc w:val="both"/>
        <w:rPr>
          <w:rFonts w:ascii="Arial" w:hAnsi="Arial" w:cs="Arial"/>
          <w:sz w:val="24"/>
          <w:szCs w:val="24"/>
        </w:rPr>
      </w:pPr>
      <w:r w:rsidRPr="005664A5">
        <w:rPr>
          <w:rFonts w:ascii="Arial" w:eastAsia="Arial" w:hAnsi="Arial" w:cs="Arial"/>
          <w:b/>
          <w:sz w:val="24"/>
          <w:szCs w:val="24"/>
        </w:rPr>
        <w:t>Información Adicional</w:t>
      </w:r>
    </w:p>
    <w:p w:rsidR="005D6705" w:rsidRPr="005664A5" w:rsidRDefault="005D6705" w:rsidP="006612A1">
      <w:pPr>
        <w:pStyle w:val="Standard"/>
        <w:jc w:val="both"/>
        <w:rPr>
          <w:rFonts w:ascii="Arial" w:hAnsi="Arial" w:cs="Arial"/>
          <w:sz w:val="24"/>
          <w:szCs w:val="24"/>
        </w:rPr>
      </w:pPr>
      <w:r w:rsidRPr="005664A5">
        <w:rPr>
          <w:rFonts w:ascii="Arial" w:eastAsia="Arial" w:hAnsi="Arial" w:cs="Arial"/>
          <w:i/>
          <w:sz w:val="24"/>
          <w:szCs w:val="24"/>
        </w:rPr>
        <w:t>Las preguntas que veas marcadas como obligatorias (identificadas con un asterisc</w:t>
      </w:r>
      <w:r w:rsidR="003F1A7D">
        <w:rPr>
          <w:rFonts w:ascii="Arial" w:eastAsia="Arial" w:hAnsi="Arial" w:cs="Arial"/>
          <w:i/>
          <w:sz w:val="24"/>
          <w:szCs w:val="24"/>
        </w:rPr>
        <w:t>o), son porque así lo marca la L</w:t>
      </w:r>
      <w:r w:rsidRPr="005664A5">
        <w:rPr>
          <w:rFonts w:ascii="Arial" w:eastAsia="Arial" w:hAnsi="Arial" w:cs="Arial"/>
          <w:i/>
          <w:sz w:val="24"/>
          <w:szCs w:val="24"/>
        </w:rPr>
        <w:t>ey.</w:t>
      </w:r>
    </w:p>
    <w:p w:rsidR="005D6705" w:rsidRPr="005664A5" w:rsidRDefault="005D6705" w:rsidP="00070CB4">
      <w:pPr>
        <w:jc w:val="both"/>
        <w:rPr>
          <w:rFonts w:ascii="Arial" w:hAnsi="Arial" w:cs="Arial"/>
          <w:sz w:val="24"/>
          <w:szCs w:val="24"/>
        </w:rPr>
      </w:pPr>
      <w:r w:rsidRPr="005664A5">
        <w:rPr>
          <w:rFonts w:ascii="Arial" w:eastAsia="Arial" w:hAnsi="Arial" w:cs="Arial"/>
          <w:i/>
          <w:sz w:val="24"/>
          <w:szCs w:val="24"/>
        </w:rPr>
        <w:t>Esta información se va a usar para efecto de presentar propuestas, opiniones y planteamientos respecto de la</w:t>
      </w:r>
      <w:r w:rsidRPr="005664A5">
        <w:rPr>
          <w:rFonts w:ascii="Arial" w:eastAsia="Times New Roman" w:hAnsi="Arial" w:cs="Arial"/>
          <w:i/>
          <w:color w:val="000000"/>
          <w:sz w:val="24"/>
          <w:szCs w:val="24"/>
          <w:lang w:eastAsia="es-MX"/>
        </w:rPr>
        <w:t xml:space="preserve"> </w:t>
      </w:r>
      <w:r w:rsidR="006612A1" w:rsidRPr="005664A5">
        <w:rPr>
          <w:rFonts w:ascii="Arial" w:hAnsi="Arial" w:cs="Arial"/>
          <w:i/>
          <w:sz w:val="24"/>
          <w:szCs w:val="24"/>
        </w:rPr>
        <w:t xml:space="preserve">Iniciativa de </w:t>
      </w:r>
      <w:r w:rsidR="00871FD8">
        <w:rPr>
          <w:rFonts w:ascii="Arial" w:hAnsi="Arial" w:cs="Arial"/>
          <w:i/>
          <w:sz w:val="24"/>
          <w:szCs w:val="24"/>
        </w:rPr>
        <w:t>reforma</w:t>
      </w:r>
      <w:r w:rsidR="00842811">
        <w:rPr>
          <w:rFonts w:ascii="Arial" w:hAnsi="Arial" w:cs="Arial"/>
          <w:i/>
          <w:sz w:val="24"/>
          <w:szCs w:val="24"/>
        </w:rPr>
        <w:t xml:space="preserve"> al</w:t>
      </w:r>
      <w:r w:rsidR="00871FD8">
        <w:rPr>
          <w:rFonts w:ascii="Arial" w:hAnsi="Arial" w:cs="Arial"/>
          <w:i/>
          <w:sz w:val="24"/>
          <w:szCs w:val="24"/>
        </w:rPr>
        <w:t xml:space="preserve"> </w:t>
      </w:r>
      <w:r w:rsidR="00F66F27" w:rsidRPr="005664A5">
        <w:rPr>
          <w:rFonts w:ascii="Arial" w:eastAsia="MS Mincho" w:hAnsi="Arial" w:cs="Arial"/>
          <w:i/>
          <w:sz w:val="24"/>
          <w:szCs w:val="24"/>
          <w:lang w:eastAsia="es-ES"/>
        </w:rPr>
        <w:t xml:space="preserve">Reglamento </w:t>
      </w:r>
      <w:r w:rsidR="00A27BF6">
        <w:rPr>
          <w:rFonts w:ascii="Arial" w:eastAsia="MS Mincho" w:hAnsi="Arial" w:cs="Arial"/>
          <w:i/>
          <w:sz w:val="24"/>
          <w:szCs w:val="24"/>
          <w:lang w:eastAsia="es-ES"/>
        </w:rPr>
        <w:t>Interior de la Secretaría de la Contraloría y Transparencia</w:t>
      </w:r>
      <w:r w:rsidR="00070CB4" w:rsidRPr="005664A5">
        <w:rPr>
          <w:rFonts w:ascii="Arial" w:eastAsia="MS Mincho" w:hAnsi="Arial" w:cs="Arial"/>
          <w:i/>
          <w:sz w:val="24"/>
          <w:szCs w:val="24"/>
          <w:lang w:eastAsia="es-ES"/>
        </w:rPr>
        <w:t xml:space="preserve"> de San Pedro Garza García, Nuevo León</w:t>
      </w:r>
      <w:r w:rsidRPr="005664A5">
        <w:rPr>
          <w:rFonts w:ascii="Arial" w:eastAsia="Arial" w:hAnsi="Arial" w:cs="Arial"/>
          <w:i/>
          <w:sz w:val="24"/>
          <w:szCs w:val="24"/>
        </w:rPr>
        <w:t xml:space="preserve">, conforme a lo estipulado en el artículo 227 fracción V de la Ley de Gobierno Municipal para el Estado de Nuevo León y el 98 del Reglamento para el Gobierno Interior del Republicano Ayuntamiento de San Pedro Garza García, Nuevo León. Consulta nuestro aviso de privacidad </w:t>
      </w:r>
      <w:hyperlink r:id="rId9" w:history="1">
        <w:r w:rsidRPr="005664A5">
          <w:rPr>
            <w:rStyle w:val="Hipervnculo"/>
            <w:rFonts w:ascii="Arial" w:eastAsia="Arial" w:hAnsi="Arial" w:cs="Arial"/>
            <w:i/>
            <w:sz w:val="24"/>
            <w:szCs w:val="24"/>
          </w:rPr>
          <w:t>aquí</w:t>
        </w:r>
      </w:hyperlink>
      <w:r w:rsidRPr="005664A5">
        <w:rPr>
          <w:rFonts w:ascii="Arial" w:eastAsia="Arial" w:hAnsi="Arial" w:cs="Arial"/>
          <w:i/>
          <w:sz w:val="24"/>
          <w:szCs w:val="24"/>
        </w:rPr>
        <w:t>.</w:t>
      </w:r>
      <w:r w:rsidRPr="005664A5">
        <w:rPr>
          <w:rFonts w:ascii="Arial" w:eastAsia="Arial" w:hAnsi="Arial" w:cs="Arial"/>
          <w:b/>
          <w:sz w:val="24"/>
          <w:szCs w:val="24"/>
        </w:rPr>
        <w:t xml:space="preserve"> </w:t>
      </w:r>
    </w:p>
    <w:sectPr w:rsidR="005D6705" w:rsidRPr="005664A5" w:rsidSect="00763404">
      <w:headerReference w:type="default" r:id="rId10"/>
      <w:footerReference w:type="default" r:id="rId11"/>
      <w:pgSz w:w="15840" w:h="12240" w:orient="landscape" w:code="1"/>
      <w:pgMar w:top="1417" w:right="1700" w:bottom="1417" w:left="1700" w:header="555"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8A" w:rsidRDefault="0099778A">
      <w:r>
        <w:separator/>
      </w:r>
    </w:p>
  </w:endnote>
  <w:endnote w:type="continuationSeparator" w:id="0">
    <w:p w:rsidR="0099778A" w:rsidRDefault="0099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F5" w:rsidRDefault="00723FF5">
    <w:pPr>
      <w:pStyle w:val="Standard"/>
      <w:jc w:val="right"/>
    </w:pPr>
    <w:r>
      <w:rPr>
        <w:rFonts w:ascii="Arial" w:eastAsia="Arial" w:hAnsi="Arial" w:cs="Arial"/>
        <w:sz w:val="24"/>
        <w:szCs w:val="24"/>
      </w:rPr>
      <w:t xml:space="preserve">Página </w:t>
    </w: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sidR="00615BF7">
      <w:rPr>
        <w:rFonts w:ascii="Arial" w:hAnsi="Arial" w:cs="Arial"/>
        <w:noProof/>
        <w:sz w:val="24"/>
        <w:szCs w:val="24"/>
      </w:rPr>
      <w:t>54</w:t>
    </w:r>
    <w:r>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8A" w:rsidRDefault="0099778A">
      <w:r>
        <w:rPr>
          <w:color w:val="000000"/>
        </w:rPr>
        <w:separator/>
      </w:r>
    </w:p>
  </w:footnote>
  <w:footnote w:type="continuationSeparator" w:id="0">
    <w:p w:rsidR="0099778A" w:rsidRDefault="00997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F5" w:rsidRPr="006612A1" w:rsidRDefault="00723FF5" w:rsidP="00EB0F22">
    <w:pPr>
      <w:rPr>
        <w:rFonts w:ascii="Arno Pro" w:hAnsi="Arno Pro"/>
        <w:sz w:val="26"/>
        <w:szCs w:val="26"/>
      </w:rPr>
    </w:pPr>
    <w:bookmarkStart w:id="1" w:name="_gvl0o5cj4b5o"/>
    <w:bookmarkEnd w:id="1"/>
    <w:r w:rsidRPr="006612A1">
      <w:rPr>
        <w:rFonts w:ascii="Arno Pro" w:hAnsi="Arno Pro"/>
        <w:sz w:val="26"/>
        <w:szCs w:val="26"/>
      </w:rPr>
      <w:t>Documento para la entrega de opiniones, propuestas y planteamientos</w:t>
    </w:r>
  </w:p>
  <w:p w:rsidR="00723FF5" w:rsidRPr="00F66F27" w:rsidRDefault="00723FF5" w:rsidP="005664A5">
    <w:pPr>
      <w:ind w:right="-318"/>
      <w:rPr>
        <w:rFonts w:ascii="Arno Pro" w:hAnsi="Arno Pro"/>
        <w:sz w:val="26"/>
        <w:szCs w:val="26"/>
      </w:rPr>
    </w:pPr>
    <w:bookmarkStart w:id="2" w:name="_iu3jd0nffh3v"/>
    <w:bookmarkEnd w:id="2"/>
    <w:r>
      <w:rPr>
        <w:rFonts w:ascii="Arno Pro" w:hAnsi="Arno Pro"/>
        <w:sz w:val="26"/>
        <w:szCs w:val="26"/>
      </w:rPr>
      <w:t>Consulta pública de</w:t>
    </w:r>
    <w:r w:rsidRPr="006612A1">
      <w:rPr>
        <w:rFonts w:ascii="Arno Pro" w:hAnsi="Arno Pro"/>
        <w:sz w:val="26"/>
        <w:szCs w:val="26"/>
      </w:rPr>
      <w:t xml:space="preserve"> la Iniciativa de </w:t>
    </w:r>
    <w:r>
      <w:rPr>
        <w:rFonts w:ascii="Arno Pro" w:hAnsi="Arno Pro"/>
        <w:sz w:val="26"/>
        <w:szCs w:val="26"/>
      </w:rPr>
      <w:t xml:space="preserve">reforma al </w:t>
    </w:r>
    <w:r w:rsidRPr="00F66F27">
      <w:rPr>
        <w:rFonts w:ascii="Arno Pro" w:eastAsia="MS Mincho" w:hAnsi="Arno Pro" w:cs="Arial"/>
        <w:sz w:val="26"/>
        <w:szCs w:val="26"/>
        <w:lang w:eastAsia="es-ES"/>
      </w:rPr>
      <w:t>Reglame</w:t>
    </w:r>
    <w:r>
      <w:rPr>
        <w:rFonts w:ascii="Arno Pro" w:eastAsia="MS Mincho" w:hAnsi="Arno Pro" w:cs="Arial"/>
        <w:sz w:val="26"/>
        <w:szCs w:val="26"/>
        <w:lang w:eastAsia="es-ES"/>
      </w:rPr>
      <w:t>nto Interior de la Secretaría de la Contraloría y Transparencia</w:t>
    </w:r>
    <w:r w:rsidR="00A27BF6">
      <w:rPr>
        <w:rFonts w:ascii="Arno Pro" w:eastAsia="MS Mincho" w:hAnsi="Arno Pro" w:cs="Arial"/>
        <w:sz w:val="26"/>
        <w:szCs w:val="26"/>
        <w:lang w:eastAsia="es-ES"/>
      </w:rPr>
      <w:t xml:space="preserve"> de San Pedro Garza García, Nuevo León.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E8C"/>
    <w:multiLevelType w:val="multilevel"/>
    <w:tmpl w:val="6046F8C2"/>
    <w:styleLink w:val="WWNum1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270724"/>
    <w:multiLevelType w:val="hybridMultilevel"/>
    <w:tmpl w:val="E90E7262"/>
    <w:lvl w:ilvl="0" w:tplc="75F47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D0278"/>
    <w:multiLevelType w:val="hybridMultilevel"/>
    <w:tmpl w:val="014C0394"/>
    <w:lvl w:ilvl="0" w:tplc="A8F66728">
      <w:start w:val="6"/>
      <w:numFmt w:val="upperRoman"/>
      <w:lvlText w:val="%1."/>
      <w:lvlJc w:val="left"/>
      <w:pPr>
        <w:ind w:left="1080" w:hanging="72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55164E"/>
    <w:multiLevelType w:val="multilevel"/>
    <w:tmpl w:val="AF329BBC"/>
    <w:styleLink w:val="WWNum32"/>
    <w:lvl w:ilvl="0">
      <w:start w:val="1"/>
      <w:numFmt w:val="decimal"/>
      <w:lvlText w:val="%1."/>
      <w:lvlJc w:val="left"/>
      <w:pPr>
        <w:ind w:left="720" w:hanging="360"/>
      </w:pPr>
      <w:rPr>
        <w:rFonts w:ascii="Arial" w:hAnsi="Arial"/>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07377A"/>
    <w:multiLevelType w:val="hybridMultilevel"/>
    <w:tmpl w:val="9464478E"/>
    <w:lvl w:ilvl="0" w:tplc="A67A18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7E7FF6"/>
    <w:multiLevelType w:val="multilevel"/>
    <w:tmpl w:val="88D0381C"/>
    <w:styleLink w:val="WWNum40"/>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CB25D1"/>
    <w:multiLevelType w:val="multilevel"/>
    <w:tmpl w:val="06A2CD6A"/>
    <w:styleLink w:val="WWNum3"/>
    <w:lvl w:ilvl="0">
      <w:start w:val="1"/>
      <w:numFmt w:val="lowerLetter"/>
      <w:lvlText w:val="%1."/>
      <w:lvlJc w:val="left"/>
      <w:pPr>
        <w:ind w:left="2160" w:hanging="360"/>
      </w:pPr>
      <w:rPr>
        <w:rFonts w:ascii="Arial" w:hAnsi="Arial"/>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0CA5567F"/>
    <w:multiLevelType w:val="hybridMultilevel"/>
    <w:tmpl w:val="1EAAA3CC"/>
    <w:lvl w:ilvl="0" w:tplc="4DA4ECB4">
      <w:start w:val="1"/>
      <w:numFmt w:val="upperRoman"/>
      <w:lvlText w:val="%1."/>
      <w:lvlJc w:val="left"/>
      <w:pPr>
        <w:ind w:left="1080" w:hanging="72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D753FE"/>
    <w:multiLevelType w:val="hybridMultilevel"/>
    <w:tmpl w:val="F9A83F80"/>
    <w:lvl w:ilvl="0" w:tplc="886AC2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893E9A"/>
    <w:multiLevelType w:val="multilevel"/>
    <w:tmpl w:val="A2426D5C"/>
    <w:styleLink w:val="WWNum28"/>
    <w:lvl w:ilvl="0">
      <w:start w:val="1"/>
      <w:numFmt w:val="upperRoman"/>
      <w:lvlText w:val="%1."/>
      <w:lvlJc w:val="right"/>
      <w:pPr>
        <w:ind w:left="2160" w:hanging="360"/>
      </w:pPr>
      <w:rPr>
        <w:rFonts w:eastAsia="Arial" w:cs="Arial"/>
        <w:b w:val="0"/>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0FD8099C"/>
    <w:multiLevelType w:val="hybridMultilevel"/>
    <w:tmpl w:val="8DB84CB6"/>
    <w:lvl w:ilvl="0" w:tplc="A67A18F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244357"/>
    <w:multiLevelType w:val="hybridMultilevel"/>
    <w:tmpl w:val="65D28EC2"/>
    <w:lvl w:ilvl="0" w:tplc="9262625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510AC5"/>
    <w:multiLevelType w:val="hybridMultilevel"/>
    <w:tmpl w:val="5248E96E"/>
    <w:lvl w:ilvl="0" w:tplc="A67A18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B27C27"/>
    <w:multiLevelType w:val="hybridMultilevel"/>
    <w:tmpl w:val="C9FEB596"/>
    <w:lvl w:ilvl="0" w:tplc="0B72983C">
      <w:start w:val="1"/>
      <w:numFmt w:val="upperRoman"/>
      <w:lvlText w:val="%1."/>
      <w:lvlJc w:val="left"/>
      <w:pPr>
        <w:ind w:left="1080" w:hanging="72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5F5CCE"/>
    <w:multiLevelType w:val="hybridMultilevel"/>
    <w:tmpl w:val="4E2AFEAE"/>
    <w:lvl w:ilvl="0" w:tplc="ECBA2DE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6D2F98"/>
    <w:multiLevelType w:val="hybridMultilevel"/>
    <w:tmpl w:val="5DB442F6"/>
    <w:lvl w:ilvl="0" w:tplc="575268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2D778C"/>
    <w:multiLevelType w:val="hybridMultilevel"/>
    <w:tmpl w:val="202487D8"/>
    <w:lvl w:ilvl="0" w:tplc="A67A18F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4172E5"/>
    <w:multiLevelType w:val="hybridMultilevel"/>
    <w:tmpl w:val="2B28FCEE"/>
    <w:lvl w:ilvl="0" w:tplc="C25E1870">
      <w:start w:val="1"/>
      <w:numFmt w:val="upperRoman"/>
      <w:lvlText w:val="%1."/>
      <w:lvlJc w:val="left"/>
      <w:pPr>
        <w:ind w:left="1080" w:hanging="720"/>
      </w:pPr>
      <w:rPr>
        <w:rFonts w:ascii="Arial" w:eastAsiaTheme="minorHAnsi" w:hAnsi="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F60E82"/>
    <w:multiLevelType w:val="hybridMultilevel"/>
    <w:tmpl w:val="D5129E48"/>
    <w:lvl w:ilvl="0" w:tplc="E1CE30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A115AF"/>
    <w:multiLevelType w:val="multilevel"/>
    <w:tmpl w:val="085ACA9E"/>
    <w:styleLink w:val="WWNum34"/>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21143ED9"/>
    <w:multiLevelType w:val="hybridMultilevel"/>
    <w:tmpl w:val="8CEE136E"/>
    <w:lvl w:ilvl="0" w:tplc="AA3C6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8F06DE"/>
    <w:multiLevelType w:val="hybridMultilevel"/>
    <w:tmpl w:val="B7107E84"/>
    <w:lvl w:ilvl="0" w:tplc="0A4EC6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6E55AE6"/>
    <w:multiLevelType w:val="multilevel"/>
    <w:tmpl w:val="F2A2B726"/>
    <w:styleLink w:val="WWNum24"/>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708284E"/>
    <w:multiLevelType w:val="multilevel"/>
    <w:tmpl w:val="0A801658"/>
    <w:styleLink w:val="WWNum20"/>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279D5C59"/>
    <w:multiLevelType w:val="multilevel"/>
    <w:tmpl w:val="03C0302E"/>
    <w:styleLink w:val="WWNum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2F7F5B18"/>
    <w:multiLevelType w:val="hybridMultilevel"/>
    <w:tmpl w:val="B872A2AA"/>
    <w:lvl w:ilvl="0" w:tplc="AA3C6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2F7212"/>
    <w:multiLevelType w:val="multilevel"/>
    <w:tmpl w:val="EDAEF198"/>
    <w:styleLink w:val="WWNum31"/>
    <w:lvl w:ilvl="0">
      <w:start w:val="1"/>
      <w:numFmt w:val="lowerLetter"/>
      <w:lvlText w:val="%1."/>
      <w:lvlJc w:val="left"/>
      <w:pPr>
        <w:ind w:left="720" w:hanging="360"/>
      </w:pPr>
      <w:rPr>
        <w:rFonts w:ascii="Arial" w:hAnsi="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331F780A"/>
    <w:multiLevelType w:val="hybridMultilevel"/>
    <w:tmpl w:val="49EC6232"/>
    <w:lvl w:ilvl="0" w:tplc="39DE80D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8" w15:restartNumberingAfterBreak="0">
    <w:nsid w:val="33BF64EB"/>
    <w:multiLevelType w:val="multilevel"/>
    <w:tmpl w:val="B43E4066"/>
    <w:styleLink w:val="WWNum27"/>
    <w:lvl w:ilvl="0">
      <w:start w:val="1"/>
      <w:numFmt w:val="upperRoman"/>
      <w:lvlText w:val="%1."/>
      <w:lvlJc w:val="right"/>
      <w:pPr>
        <w:ind w:left="1440" w:hanging="360"/>
      </w:pPr>
      <w:rPr>
        <w:rFonts w:ascii="Arial" w:hAnsi="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359E1C98"/>
    <w:multiLevelType w:val="multilevel"/>
    <w:tmpl w:val="2DCA042E"/>
    <w:styleLink w:val="WWNum10"/>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66631A3"/>
    <w:multiLevelType w:val="hybridMultilevel"/>
    <w:tmpl w:val="3CB0B718"/>
    <w:lvl w:ilvl="0" w:tplc="886AC2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8361C62"/>
    <w:multiLevelType w:val="hybridMultilevel"/>
    <w:tmpl w:val="3FCE4DB8"/>
    <w:lvl w:ilvl="0" w:tplc="AA3C688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A6A4172"/>
    <w:multiLevelType w:val="hybridMultilevel"/>
    <w:tmpl w:val="EB28F05E"/>
    <w:lvl w:ilvl="0" w:tplc="33CED6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3A8410D5"/>
    <w:multiLevelType w:val="multilevel"/>
    <w:tmpl w:val="D864F884"/>
    <w:styleLink w:val="WWNum9"/>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3C985630"/>
    <w:multiLevelType w:val="hybridMultilevel"/>
    <w:tmpl w:val="4C56CFA8"/>
    <w:lvl w:ilvl="0" w:tplc="13D07940">
      <w:start w:val="1"/>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D9B3132"/>
    <w:multiLevelType w:val="hybridMultilevel"/>
    <w:tmpl w:val="8F2E7600"/>
    <w:lvl w:ilvl="0" w:tplc="E1CE30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0A414D3"/>
    <w:multiLevelType w:val="multilevel"/>
    <w:tmpl w:val="40B02E0A"/>
    <w:styleLink w:val="WWNum37"/>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14827DA"/>
    <w:multiLevelType w:val="hybridMultilevel"/>
    <w:tmpl w:val="0A06EB5C"/>
    <w:lvl w:ilvl="0" w:tplc="C6648C76">
      <w:start w:val="1"/>
      <w:numFmt w:val="upperRoman"/>
      <w:lvlText w:val="%1."/>
      <w:lvlJc w:val="left"/>
      <w:pPr>
        <w:ind w:left="1080" w:hanging="72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2962E28"/>
    <w:multiLevelType w:val="hybridMultilevel"/>
    <w:tmpl w:val="90C08EC4"/>
    <w:lvl w:ilvl="0" w:tplc="4154A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50B05AD"/>
    <w:multiLevelType w:val="hybridMultilevel"/>
    <w:tmpl w:val="E5580642"/>
    <w:lvl w:ilvl="0" w:tplc="76588D7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66727CB"/>
    <w:multiLevelType w:val="hybridMultilevel"/>
    <w:tmpl w:val="E340B324"/>
    <w:lvl w:ilvl="0" w:tplc="EF22849A">
      <w:start w:val="1"/>
      <w:numFmt w:val="upperRoman"/>
      <w:lvlText w:val="%1."/>
      <w:lvlJc w:val="left"/>
      <w:pPr>
        <w:ind w:left="1080" w:hanging="720"/>
      </w:pPr>
      <w:rPr>
        <w:rFonts w:ascii="Arial" w:eastAsia="Arno Pro" w:hAnsi="Arial" w:cs="Arial" w:hint="default"/>
        <w:b/>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6E508B7"/>
    <w:multiLevelType w:val="multilevel"/>
    <w:tmpl w:val="F048B174"/>
    <w:styleLink w:val="WWNum23"/>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94E6D3B"/>
    <w:multiLevelType w:val="multilevel"/>
    <w:tmpl w:val="8AFE9894"/>
    <w:styleLink w:val="WWNum38"/>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49753FE3"/>
    <w:multiLevelType w:val="hybridMultilevel"/>
    <w:tmpl w:val="7472DD98"/>
    <w:lvl w:ilvl="0" w:tplc="75F47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C0F1A6B"/>
    <w:multiLevelType w:val="multilevel"/>
    <w:tmpl w:val="721E4F56"/>
    <w:styleLink w:val="WWNum21"/>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4C273417"/>
    <w:multiLevelType w:val="hybridMultilevel"/>
    <w:tmpl w:val="F3A6D428"/>
    <w:lvl w:ilvl="0" w:tplc="9D3A5C3E">
      <w:start w:val="1"/>
      <w:numFmt w:val="upperRoman"/>
      <w:lvlText w:val="%1."/>
      <w:lvlJc w:val="left"/>
      <w:pPr>
        <w:ind w:left="765" w:hanging="720"/>
      </w:pPr>
      <w:rPr>
        <w:rFonts w:ascii="Arial" w:hAnsi="Arial" w:cs="Arial"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6" w15:restartNumberingAfterBreak="0">
    <w:nsid w:val="4D643BB0"/>
    <w:multiLevelType w:val="multilevel"/>
    <w:tmpl w:val="16E831B2"/>
    <w:styleLink w:val="WWNum14"/>
    <w:lvl w:ilvl="0">
      <w:start w:val="1"/>
      <w:numFmt w:val="upperRoman"/>
      <w:lvlText w:val="%1."/>
      <w:lvlJc w:val="right"/>
      <w:pPr>
        <w:ind w:left="720" w:hanging="360"/>
      </w:pPr>
      <w:rPr>
        <w:rFonts w:ascii="Arial" w:hAnsi="Arial"/>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DF152A9"/>
    <w:multiLevelType w:val="hybridMultilevel"/>
    <w:tmpl w:val="79F07DC6"/>
    <w:lvl w:ilvl="0" w:tplc="A57E8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0BC0A0F"/>
    <w:multiLevelType w:val="hybridMultilevel"/>
    <w:tmpl w:val="280A7C2E"/>
    <w:lvl w:ilvl="0" w:tplc="75F47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26F35E8"/>
    <w:multiLevelType w:val="hybridMultilevel"/>
    <w:tmpl w:val="D7AC8442"/>
    <w:lvl w:ilvl="0" w:tplc="26669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28D31F5"/>
    <w:multiLevelType w:val="hybridMultilevel"/>
    <w:tmpl w:val="63A2ACD6"/>
    <w:lvl w:ilvl="0" w:tplc="1ECE101C">
      <w:start w:val="1"/>
      <w:numFmt w:val="upperRoman"/>
      <w:lvlText w:val="%1."/>
      <w:lvlJc w:val="left"/>
      <w:pPr>
        <w:ind w:left="1080" w:hanging="72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2ED0416"/>
    <w:multiLevelType w:val="hybridMultilevel"/>
    <w:tmpl w:val="EBEC4462"/>
    <w:lvl w:ilvl="0" w:tplc="886AC28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3122E0D"/>
    <w:multiLevelType w:val="hybridMultilevel"/>
    <w:tmpl w:val="CB38C5A6"/>
    <w:lvl w:ilvl="0" w:tplc="F266D3D6">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3594086"/>
    <w:multiLevelType w:val="multilevel"/>
    <w:tmpl w:val="2D14C14C"/>
    <w:styleLink w:val="WWNum3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4" w15:restartNumberingAfterBreak="0">
    <w:nsid w:val="53785A49"/>
    <w:multiLevelType w:val="multilevel"/>
    <w:tmpl w:val="C748A3A8"/>
    <w:styleLink w:val="WWNum18"/>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5" w15:restartNumberingAfterBreak="0">
    <w:nsid w:val="57011CCE"/>
    <w:multiLevelType w:val="multilevel"/>
    <w:tmpl w:val="5F84DFF0"/>
    <w:styleLink w:val="WWNum13"/>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5A5E100B"/>
    <w:multiLevelType w:val="hybridMultilevel"/>
    <w:tmpl w:val="59966C2E"/>
    <w:lvl w:ilvl="0" w:tplc="886AC2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B0638CD"/>
    <w:multiLevelType w:val="multilevel"/>
    <w:tmpl w:val="BF222AF8"/>
    <w:styleLink w:val="WWNum1"/>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5D9F6838"/>
    <w:multiLevelType w:val="multilevel"/>
    <w:tmpl w:val="00C84CA4"/>
    <w:styleLink w:val="WWNum12"/>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15:restartNumberingAfterBreak="0">
    <w:nsid w:val="5DE72DFD"/>
    <w:multiLevelType w:val="hybridMultilevel"/>
    <w:tmpl w:val="9B5CBBE6"/>
    <w:lvl w:ilvl="0" w:tplc="FD1EFE88">
      <w:start w:val="1"/>
      <w:numFmt w:val="upperRoman"/>
      <w:lvlText w:val="%1."/>
      <w:lvlJc w:val="left"/>
      <w:pPr>
        <w:ind w:left="1080" w:hanging="720"/>
      </w:pPr>
      <w:rPr>
        <w:rFonts w:hint="default"/>
        <w:b w:val="0"/>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0700276"/>
    <w:multiLevelType w:val="multilevel"/>
    <w:tmpl w:val="40D82318"/>
    <w:styleLink w:val="WWNum6"/>
    <w:lvl w:ilvl="0">
      <w:start w:val="1"/>
      <w:numFmt w:val="lowerLetter"/>
      <w:lvlText w:val="%1."/>
      <w:lvlJc w:val="left"/>
      <w:pPr>
        <w:ind w:left="720" w:hanging="360"/>
      </w:pPr>
      <w:rPr>
        <w:rFonts w:ascii="Arial" w:hAnsi="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60FF6B9C"/>
    <w:multiLevelType w:val="multilevel"/>
    <w:tmpl w:val="F97462B8"/>
    <w:styleLink w:val="WWNum11"/>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2" w15:restartNumberingAfterBreak="0">
    <w:nsid w:val="626914D2"/>
    <w:multiLevelType w:val="hybridMultilevel"/>
    <w:tmpl w:val="ABB278FC"/>
    <w:lvl w:ilvl="0" w:tplc="F96074D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3BD16E8"/>
    <w:multiLevelType w:val="multilevel"/>
    <w:tmpl w:val="DDC8DA2E"/>
    <w:styleLink w:val="WWNum17"/>
    <w:lvl w:ilvl="0">
      <w:start w:val="1"/>
      <w:numFmt w:val="lowerLetter"/>
      <w:lvlText w:val="%1)"/>
      <w:lvlJc w:val="left"/>
      <w:pPr>
        <w:ind w:left="720" w:hanging="360"/>
      </w:pPr>
      <w:rPr>
        <w:rFonts w:ascii="Arial" w:hAnsi="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64CD4BEC"/>
    <w:multiLevelType w:val="multilevel"/>
    <w:tmpl w:val="CEAE810A"/>
    <w:styleLink w:val="WWNum7"/>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6C42C55"/>
    <w:multiLevelType w:val="multilevel"/>
    <w:tmpl w:val="C55AC2E0"/>
    <w:styleLink w:val="WWNum16"/>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6E83079"/>
    <w:multiLevelType w:val="multilevel"/>
    <w:tmpl w:val="B8C60C66"/>
    <w:styleLink w:val="WWNum2"/>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690E0A69"/>
    <w:multiLevelType w:val="hybridMultilevel"/>
    <w:tmpl w:val="DD2EC034"/>
    <w:lvl w:ilvl="0" w:tplc="1292AB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A051DFB"/>
    <w:multiLevelType w:val="hybridMultilevel"/>
    <w:tmpl w:val="35661196"/>
    <w:lvl w:ilvl="0" w:tplc="DE224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A243F53"/>
    <w:multiLevelType w:val="multilevel"/>
    <w:tmpl w:val="39A84DA4"/>
    <w:styleLink w:val="WWNum25"/>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0" w15:restartNumberingAfterBreak="0">
    <w:nsid w:val="6A7D01FA"/>
    <w:multiLevelType w:val="multilevel"/>
    <w:tmpl w:val="2522E616"/>
    <w:styleLink w:val="WWNum30"/>
    <w:lvl w:ilvl="0">
      <w:start w:val="1"/>
      <w:numFmt w:val="upperRoman"/>
      <w:lvlText w:val="%1."/>
      <w:lvlJc w:val="right"/>
      <w:pPr>
        <w:ind w:left="720" w:hanging="360"/>
      </w:pPr>
      <w:rPr>
        <w:rFonts w:ascii="Arial" w:hAnsi="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6B631432"/>
    <w:multiLevelType w:val="hybridMultilevel"/>
    <w:tmpl w:val="FDAEB4FA"/>
    <w:lvl w:ilvl="0" w:tplc="E1CE3064">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BA7226B"/>
    <w:multiLevelType w:val="hybridMultilevel"/>
    <w:tmpl w:val="F7C25EAA"/>
    <w:lvl w:ilvl="0" w:tplc="886AC2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BCA6466"/>
    <w:multiLevelType w:val="multilevel"/>
    <w:tmpl w:val="BB506B72"/>
    <w:styleLink w:val="WWNum8"/>
    <w:lvl w:ilvl="0">
      <w:start w:val="1"/>
      <w:numFmt w:val="upperRoman"/>
      <w:lvlText w:val="%1."/>
      <w:lvlJc w:val="right"/>
      <w:pPr>
        <w:ind w:left="720" w:hanging="360"/>
      </w:pPr>
      <w:rPr>
        <w:rFonts w:ascii="Arial" w:hAnsi="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C1A7D9F"/>
    <w:multiLevelType w:val="hybridMultilevel"/>
    <w:tmpl w:val="80A248A0"/>
    <w:lvl w:ilvl="0" w:tplc="E1CE30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EB55AAF"/>
    <w:multiLevelType w:val="hybridMultilevel"/>
    <w:tmpl w:val="6E16B49E"/>
    <w:lvl w:ilvl="0" w:tplc="AEA0D9F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F5A0F08"/>
    <w:multiLevelType w:val="hybridMultilevel"/>
    <w:tmpl w:val="E69482CA"/>
    <w:lvl w:ilvl="0" w:tplc="F27E80A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1760A41"/>
    <w:multiLevelType w:val="multilevel"/>
    <w:tmpl w:val="34FC22BE"/>
    <w:styleLink w:val="WWNum19"/>
    <w:lvl w:ilvl="0">
      <w:start w:val="1"/>
      <w:numFmt w:val="upperRoman"/>
      <w:lvlText w:val="%1."/>
      <w:lvlJc w:val="right"/>
      <w:pPr>
        <w:ind w:left="1440" w:hanging="360"/>
      </w:pPr>
      <w:rPr>
        <w:rFonts w:eastAsia="Arial" w:cs="Arial"/>
        <w:b w:val="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8" w15:restartNumberingAfterBreak="0">
    <w:nsid w:val="72450C1A"/>
    <w:multiLevelType w:val="multilevel"/>
    <w:tmpl w:val="02EA404E"/>
    <w:styleLink w:val="WWNum33"/>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33D4E6F"/>
    <w:multiLevelType w:val="multilevel"/>
    <w:tmpl w:val="6A6C4A32"/>
    <w:styleLink w:val="WWNum29"/>
    <w:lvl w:ilvl="0">
      <w:start w:val="1"/>
      <w:numFmt w:val="upperRoman"/>
      <w:lvlText w:val="%1."/>
      <w:lvlJc w:val="right"/>
      <w:pPr>
        <w:ind w:left="1275" w:hanging="360"/>
      </w:pPr>
      <w:rPr>
        <w:rFonts w:eastAsia="Arial" w:cs="Arial"/>
        <w:b w:val="0"/>
        <w:u w:val="none"/>
      </w:rPr>
    </w:lvl>
    <w:lvl w:ilvl="1">
      <w:start w:val="1"/>
      <w:numFmt w:val="upperLetter"/>
      <w:lvlText w:val="%2."/>
      <w:lvlJc w:val="left"/>
      <w:pPr>
        <w:ind w:left="1995" w:hanging="360"/>
      </w:pPr>
      <w:rPr>
        <w:u w:val="none"/>
      </w:rPr>
    </w:lvl>
    <w:lvl w:ilvl="2">
      <w:start w:val="1"/>
      <w:numFmt w:val="decimal"/>
      <w:lvlText w:val="%3."/>
      <w:lvlJc w:val="left"/>
      <w:pPr>
        <w:ind w:left="2715" w:hanging="360"/>
      </w:pPr>
      <w:rPr>
        <w:u w:val="none"/>
      </w:rPr>
    </w:lvl>
    <w:lvl w:ilvl="3">
      <w:start w:val="1"/>
      <w:numFmt w:val="lowerLetter"/>
      <w:lvlText w:val="%4)"/>
      <w:lvlJc w:val="left"/>
      <w:pPr>
        <w:ind w:left="3435" w:hanging="360"/>
      </w:pPr>
      <w:rPr>
        <w:u w:val="none"/>
      </w:rPr>
    </w:lvl>
    <w:lvl w:ilvl="4">
      <w:start w:val="1"/>
      <w:numFmt w:val="decimal"/>
      <w:lvlText w:val="(%5)"/>
      <w:lvlJc w:val="left"/>
      <w:pPr>
        <w:ind w:left="4155" w:hanging="360"/>
      </w:pPr>
      <w:rPr>
        <w:u w:val="none"/>
      </w:rPr>
    </w:lvl>
    <w:lvl w:ilvl="5">
      <w:start w:val="1"/>
      <w:numFmt w:val="lowerLetter"/>
      <w:lvlText w:val="(%6)"/>
      <w:lvlJc w:val="left"/>
      <w:pPr>
        <w:ind w:left="4875" w:hanging="360"/>
      </w:pPr>
      <w:rPr>
        <w:u w:val="none"/>
      </w:rPr>
    </w:lvl>
    <w:lvl w:ilvl="6">
      <w:start w:val="1"/>
      <w:numFmt w:val="lowerRoman"/>
      <w:lvlText w:val="(%7)"/>
      <w:lvlJc w:val="right"/>
      <w:pPr>
        <w:ind w:left="5595" w:hanging="360"/>
      </w:pPr>
      <w:rPr>
        <w:u w:val="none"/>
      </w:rPr>
    </w:lvl>
    <w:lvl w:ilvl="7">
      <w:start w:val="1"/>
      <w:numFmt w:val="lowerLetter"/>
      <w:lvlText w:val="(%8)"/>
      <w:lvlJc w:val="left"/>
      <w:pPr>
        <w:ind w:left="6315" w:hanging="360"/>
      </w:pPr>
      <w:rPr>
        <w:u w:val="none"/>
      </w:rPr>
    </w:lvl>
    <w:lvl w:ilvl="8">
      <w:start w:val="1"/>
      <w:numFmt w:val="lowerRoman"/>
      <w:lvlText w:val="(%9)"/>
      <w:lvlJc w:val="right"/>
      <w:pPr>
        <w:ind w:left="7035" w:hanging="360"/>
      </w:pPr>
      <w:rPr>
        <w:u w:val="none"/>
      </w:rPr>
    </w:lvl>
  </w:abstractNum>
  <w:abstractNum w:abstractNumId="80" w15:restartNumberingAfterBreak="0">
    <w:nsid w:val="73C94172"/>
    <w:multiLevelType w:val="hybridMultilevel"/>
    <w:tmpl w:val="74B028AE"/>
    <w:lvl w:ilvl="0" w:tplc="054A2956">
      <w:start w:val="14"/>
      <w:numFmt w:val="upperRoman"/>
      <w:lvlText w:val="%1."/>
      <w:lvlJc w:val="left"/>
      <w:pPr>
        <w:ind w:left="1080" w:hanging="720"/>
      </w:pPr>
      <w:rPr>
        <w:rFonts w:ascii="Arial" w:hAnsi="Arial" w:cs="Arial"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5CF59BD"/>
    <w:multiLevelType w:val="multilevel"/>
    <w:tmpl w:val="C62E620E"/>
    <w:styleLink w:val="WWNum4"/>
    <w:lvl w:ilvl="0">
      <w:start w:val="1"/>
      <w:numFmt w:val="lowerLetter"/>
      <w:lvlText w:val="%1."/>
      <w:lvlJc w:val="left"/>
      <w:pPr>
        <w:ind w:left="2160" w:hanging="360"/>
      </w:pPr>
      <w:rPr>
        <w:rFonts w:ascii="Arial" w:hAnsi="Arial"/>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2" w15:restartNumberingAfterBreak="0">
    <w:nsid w:val="77570557"/>
    <w:multiLevelType w:val="multilevel"/>
    <w:tmpl w:val="F8322DD4"/>
    <w:styleLink w:val="WWNum22"/>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3" w15:restartNumberingAfterBreak="0">
    <w:nsid w:val="7B623232"/>
    <w:multiLevelType w:val="multilevel"/>
    <w:tmpl w:val="EE9C887C"/>
    <w:styleLink w:val="WWNum26"/>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E217953"/>
    <w:multiLevelType w:val="hybridMultilevel"/>
    <w:tmpl w:val="6CB6F21E"/>
    <w:lvl w:ilvl="0" w:tplc="E1CE30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EA97A03"/>
    <w:multiLevelType w:val="hybridMultilevel"/>
    <w:tmpl w:val="DDB64318"/>
    <w:lvl w:ilvl="0" w:tplc="D35610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EBC34B5"/>
    <w:multiLevelType w:val="multilevel"/>
    <w:tmpl w:val="6C36E4B2"/>
    <w:styleLink w:val="WWNum39"/>
    <w:lvl w:ilvl="0">
      <w:start w:val="1"/>
      <w:numFmt w:val="upperRoman"/>
      <w:lvlText w:val="%1."/>
      <w:lvlJc w:val="right"/>
      <w:pPr>
        <w:ind w:left="720" w:hanging="360"/>
      </w:pPr>
      <w:rPr>
        <w:rFonts w:ascii="Arial" w:hAnsi="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FEF3840"/>
    <w:multiLevelType w:val="multilevel"/>
    <w:tmpl w:val="3D5A083E"/>
    <w:styleLink w:val="WWNum36"/>
    <w:lvl w:ilvl="0">
      <w:start w:val="1"/>
      <w:numFmt w:val="upperRoman"/>
      <w:lvlText w:val="%1."/>
      <w:lvlJc w:val="right"/>
      <w:pPr>
        <w:ind w:left="1440" w:hanging="360"/>
      </w:pPr>
      <w:rPr>
        <w:rFonts w:ascii="Arial" w:hAnsi="Arial"/>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57"/>
  </w:num>
  <w:num w:numId="2">
    <w:abstractNumId w:val="66"/>
  </w:num>
  <w:num w:numId="3">
    <w:abstractNumId w:val="6"/>
  </w:num>
  <w:num w:numId="4">
    <w:abstractNumId w:val="81"/>
  </w:num>
  <w:num w:numId="5">
    <w:abstractNumId w:val="24"/>
  </w:num>
  <w:num w:numId="6">
    <w:abstractNumId w:val="60"/>
  </w:num>
  <w:num w:numId="7">
    <w:abstractNumId w:val="64"/>
  </w:num>
  <w:num w:numId="8">
    <w:abstractNumId w:val="73"/>
  </w:num>
  <w:num w:numId="9">
    <w:abstractNumId w:val="33"/>
  </w:num>
  <w:num w:numId="10">
    <w:abstractNumId w:val="29"/>
  </w:num>
  <w:num w:numId="11">
    <w:abstractNumId w:val="61"/>
  </w:num>
  <w:num w:numId="12">
    <w:abstractNumId w:val="58"/>
  </w:num>
  <w:num w:numId="13">
    <w:abstractNumId w:val="55"/>
  </w:num>
  <w:num w:numId="14">
    <w:abstractNumId w:val="46"/>
  </w:num>
  <w:num w:numId="15">
    <w:abstractNumId w:val="0"/>
  </w:num>
  <w:num w:numId="16">
    <w:abstractNumId w:val="65"/>
  </w:num>
  <w:num w:numId="17">
    <w:abstractNumId w:val="63"/>
  </w:num>
  <w:num w:numId="18">
    <w:abstractNumId w:val="54"/>
  </w:num>
  <w:num w:numId="19">
    <w:abstractNumId w:val="77"/>
  </w:num>
  <w:num w:numId="20">
    <w:abstractNumId w:val="23"/>
  </w:num>
  <w:num w:numId="21">
    <w:abstractNumId w:val="44"/>
  </w:num>
  <w:num w:numId="22">
    <w:abstractNumId w:val="82"/>
  </w:num>
  <w:num w:numId="23">
    <w:abstractNumId w:val="41"/>
  </w:num>
  <w:num w:numId="24">
    <w:abstractNumId w:val="22"/>
  </w:num>
  <w:num w:numId="25">
    <w:abstractNumId w:val="69"/>
  </w:num>
  <w:num w:numId="26">
    <w:abstractNumId w:val="83"/>
  </w:num>
  <w:num w:numId="27">
    <w:abstractNumId w:val="28"/>
  </w:num>
  <w:num w:numId="28">
    <w:abstractNumId w:val="9"/>
  </w:num>
  <w:num w:numId="29">
    <w:abstractNumId w:val="79"/>
  </w:num>
  <w:num w:numId="30">
    <w:abstractNumId w:val="70"/>
  </w:num>
  <w:num w:numId="31">
    <w:abstractNumId w:val="26"/>
  </w:num>
  <w:num w:numId="32">
    <w:abstractNumId w:val="3"/>
  </w:num>
  <w:num w:numId="33">
    <w:abstractNumId w:val="78"/>
  </w:num>
  <w:num w:numId="34">
    <w:abstractNumId w:val="19"/>
  </w:num>
  <w:num w:numId="35">
    <w:abstractNumId w:val="53"/>
  </w:num>
  <w:num w:numId="36">
    <w:abstractNumId w:val="87"/>
  </w:num>
  <w:num w:numId="37">
    <w:abstractNumId w:val="36"/>
  </w:num>
  <w:num w:numId="38">
    <w:abstractNumId w:val="42"/>
  </w:num>
  <w:num w:numId="39">
    <w:abstractNumId w:val="86"/>
  </w:num>
  <w:num w:numId="40">
    <w:abstractNumId w:val="5"/>
  </w:num>
  <w:num w:numId="41">
    <w:abstractNumId w:val="3"/>
    <w:lvlOverride w:ilvl="0">
      <w:startOverride w:val="1"/>
    </w:lvlOverride>
  </w:num>
  <w:num w:numId="42">
    <w:abstractNumId w:val="52"/>
  </w:num>
  <w:num w:numId="43">
    <w:abstractNumId w:val="32"/>
  </w:num>
  <w:num w:numId="44">
    <w:abstractNumId w:val="17"/>
  </w:num>
  <w:num w:numId="45">
    <w:abstractNumId w:val="80"/>
  </w:num>
  <w:num w:numId="46">
    <w:abstractNumId w:val="48"/>
  </w:num>
  <w:num w:numId="47">
    <w:abstractNumId w:val="43"/>
  </w:num>
  <w:num w:numId="48">
    <w:abstractNumId w:val="1"/>
  </w:num>
  <w:num w:numId="49">
    <w:abstractNumId w:val="75"/>
  </w:num>
  <w:num w:numId="50">
    <w:abstractNumId w:val="51"/>
  </w:num>
  <w:num w:numId="51">
    <w:abstractNumId w:val="56"/>
  </w:num>
  <w:num w:numId="52">
    <w:abstractNumId w:val="37"/>
  </w:num>
  <w:num w:numId="53">
    <w:abstractNumId w:val="72"/>
  </w:num>
  <w:num w:numId="54">
    <w:abstractNumId w:val="14"/>
  </w:num>
  <w:num w:numId="55">
    <w:abstractNumId w:val="8"/>
  </w:num>
  <w:num w:numId="56">
    <w:abstractNumId w:val="30"/>
  </w:num>
  <w:num w:numId="57">
    <w:abstractNumId w:val="31"/>
  </w:num>
  <w:num w:numId="58">
    <w:abstractNumId w:val="25"/>
  </w:num>
  <w:num w:numId="59">
    <w:abstractNumId w:val="20"/>
  </w:num>
  <w:num w:numId="60">
    <w:abstractNumId w:val="71"/>
  </w:num>
  <w:num w:numId="61">
    <w:abstractNumId w:val="18"/>
  </w:num>
  <w:num w:numId="62">
    <w:abstractNumId w:val="84"/>
  </w:num>
  <w:num w:numId="63">
    <w:abstractNumId w:val="74"/>
  </w:num>
  <w:num w:numId="64">
    <w:abstractNumId w:val="35"/>
  </w:num>
  <w:num w:numId="65">
    <w:abstractNumId w:val="10"/>
  </w:num>
  <w:num w:numId="66">
    <w:abstractNumId w:val="4"/>
  </w:num>
  <w:num w:numId="67">
    <w:abstractNumId w:val="68"/>
  </w:num>
  <w:num w:numId="68">
    <w:abstractNumId w:val="11"/>
  </w:num>
  <w:num w:numId="69">
    <w:abstractNumId w:val="2"/>
  </w:num>
  <w:num w:numId="70">
    <w:abstractNumId w:val="12"/>
  </w:num>
  <w:num w:numId="71">
    <w:abstractNumId w:val="59"/>
  </w:num>
  <w:num w:numId="72">
    <w:abstractNumId w:val="40"/>
  </w:num>
  <w:num w:numId="73">
    <w:abstractNumId w:val="34"/>
  </w:num>
  <w:num w:numId="74">
    <w:abstractNumId w:val="62"/>
  </w:num>
  <w:num w:numId="75">
    <w:abstractNumId w:val="45"/>
  </w:num>
  <w:num w:numId="76">
    <w:abstractNumId w:val="7"/>
  </w:num>
  <w:num w:numId="77">
    <w:abstractNumId w:val="16"/>
  </w:num>
  <w:num w:numId="78">
    <w:abstractNumId w:val="27"/>
  </w:num>
  <w:num w:numId="79">
    <w:abstractNumId w:val="76"/>
  </w:num>
  <w:num w:numId="80">
    <w:abstractNumId w:val="13"/>
  </w:num>
  <w:num w:numId="81">
    <w:abstractNumId w:val="15"/>
  </w:num>
  <w:num w:numId="82">
    <w:abstractNumId w:val="50"/>
  </w:num>
  <w:num w:numId="83">
    <w:abstractNumId w:val="38"/>
  </w:num>
  <w:num w:numId="84">
    <w:abstractNumId w:val="47"/>
  </w:num>
  <w:num w:numId="85">
    <w:abstractNumId w:val="85"/>
  </w:num>
  <w:num w:numId="86">
    <w:abstractNumId w:val="39"/>
  </w:num>
  <w:num w:numId="87">
    <w:abstractNumId w:val="21"/>
  </w:num>
  <w:num w:numId="88">
    <w:abstractNumId w:val="49"/>
  </w:num>
  <w:num w:numId="89">
    <w:abstractNumId w:val="6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37"/>
    <w:rsid w:val="000030F0"/>
    <w:rsid w:val="0003368C"/>
    <w:rsid w:val="00070CB4"/>
    <w:rsid w:val="000947D7"/>
    <w:rsid w:val="000A3111"/>
    <w:rsid w:val="000B4A04"/>
    <w:rsid w:val="000B70F2"/>
    <w:rsid w:val="000E57AE"/>
    <w:rsid w:val="000F05D6"/>
    <w:rsid w:val="001072DC"/>
    <w:rsid w:val="001161E4"/>
    <w:rsid w:val="001559B4"/>
    <w:rsid w:val="00166959"/>
    <w:rsid w:val="001936C7"/>
    <w:rsid w:val="001A0ED5"/>
    <w:rsid w:val="001A23AB"/>
    <w:rsid w:val="001A5CC6"/>
    <w:rsid w:val="001D16C9"/>
    <w:rsid w:val="001D1E02"/>
    <w:rsid w:val="001E5A96"/>
    <w:rsid w:val="001E6318"/>
    <w:rsid w:val="00217EC6"/>
    <w:rsid w:val="00240BF8"/>
    <w:rsid w:val="00265BD3"/>
    <w:rsid w:val="002903E4"/>
    <w:rsid w:val="00297337"/>
    <w:rsid w:val="002A48C7"/>
    <w:rsid w:val="002D7C4A"/>
    <w:rsid w:val="002F161B"/>
    <w:rsid w:val="003127E3"/>
    <w:rsid w:val="0032771D"/>
    <w:rsid w:val="003577FB"/>
    <w:rsid w:val="00361597"/>
    <w:rsid w:val="003A017B"/>
    <w:rsid w:val="003B4127"/>
    <w:rsid w:val="003D5290"/>
    <w:rsid w:val="003D620E"/>
    <w:rsid w:val="003E2E96"/>
    <w:rsid w:val="003F1A7D"/>
    <w:rsid w:val="004004EB"/>
    <w:rsid w:val="0041465F"/>
    <w:rsid w:val="004268BD"/>
    <w:rsid w:val="00454429"/>
    <w:rsid w:val="00456B59"/>
    <w:rsid w:val="004577B6"/>
    <w:rsid w:val="00476E34"/>
    <w:rsid w:val="00490E1F"/>
    <w:rsid w:val="00504815"/>
    <w:rsid w:val="00513A47"/>
    <w:rsid w:val="00514199"/>
    <w:rsid w:val="00514DA5"/>
    <w:rsid w:val="00533C6B"/>
    <w:rsid w:val="005419CE"/>
    <w:rsid w:val="005664A5"/>
    <w:rsid w:val="00566CB5"/>
    <w:rsid w:val="00581F73"/>
    <w:rsid w:val="00596B63"/>
    <w:rsid w:val="005A664D"/>
    <w:rsid w:val="005B4F49"/>
    <w:rsid w:val="005C4937"/>
    <w:rsid w:val="005D6705"/>
    <w:rsid w:val="006149D8"/>
    <w:rsid w:val="006158B1"/>
    <w:rsid w:val="00615BF7"/>
    <w:rsid w:val="00621DB6"/>
    <w:rsid w:val="00633F0F"/>
    <w:rsid w:val="00634818"/>
    <w:rsid w:val="006612A1"/>
    <w:rsid w:val="00667C48"/>
    <w:rsid w:val="00687AD6"/>
    <w:rsid w:val="00693DAE"/>
    <w:rsid w:val="00696D9A"/>
    <w:rsid w:val="006A592A"/>
    <w:rsid w:val="006B71FB"/>
    <w:rsid w:val="006C68FD"/>
    <w:rsid w:val="0071601C"/>
    <w:rsid w:val="00723FF5"/>
    <w:rsid w:val="007254CA"/>
    <w:rsid w:val="00732E22"/>
    <w:rsid w:val="007364C2"/>
    <w:rsid w:val="0076266F"/>
    <w:rsid w:val="00763404"/>
    <w:rsid w:val="00780C42"/>
    <w:rsid w:val="007937C5"/>
    <w:rsid w:val="007C7A4D"/>
    <w:rsid w:val="007D24F4"/>
    <w:rsid w:val="007D2F0D"/>
    <w:rsid w:val="007D5380"/>
    <w:rsid w:val="007F5F60"/>
    <w:rsid w:val="00832F8D"/>
    <w:rsid w:val="00835142"/>
    <w:rsid w:val="00842811"/>
    <w:rsid w:val="00871FD8"/>
    <w:rsid w:val="0088138F"/>
    <w:rsid w:val="00890537"/>
    <w:rsid w:val="00896E69"/>
    <w:rsid w:val="008B633F"/>
    <w:rsid w:val="008C01F6"/>
    <w:rsid w:val="008E5EE0"/>
    <w:rsid w:val="00903427"/>
    <w:rsid w:val="009110CB"/>
    <w:rsid w:val="00945597"/>
    <w:rsid w:val="009540A4"/>
    <w:rsid w:val="00965149"/>
    <w:rsid w:val="009958FA"/>
    <w:rsid w:val="0099778A"/>
    <w:rsid w:val="009B3AF4"/>
    <w:rsid w:val="009E4BA5"/>
    <w:rsid w:val="009F4A7E"/>
    <w:rsid w:val="00A213F2"/>
    <w:rsid w:val="00A27BF6"/>
    <w:rsid w:val="00A335D8"/>
    <w:rsid w:val="00A351FF"/>
    <w:rsid w:val="00A76CAA"/>
    <w:rsid w:val="00AC49E2"/>
    <w:rsid w:val="00AF02D4"/>
    <w:rsid w:val="00AF3B26"/>
    <w:rsid w:val="00B24110"/>
    <w:rsid w:val="00B34415"/>
    <w:rsid w:val="00B40999"/>
    <w:rsid w:val="00BB3147"/>
    <w:rsid w:val="00C22334"/>
    <w:rsid w:val="00C42A79"/>
    <w:rsid w:val="00C65199"/>
    <w:rsid w:val="00CD1250"/>
    <w:rsid w:val="00CF0283"/>
    <w:rsid w:val="00D05D6E"/>
    <w:rsid w:val="00D100F0"/>
    <w:rsid w:val="00D23BAD"/>
    <w:rsid w:val="00D415D9"/>
    <w:rsid w:val="00D46DA7"/>
    <w:rsid w:val="00D62528"/>
    <w:rsid w:val="00D679C1"/>
    <w:rsid w:val="00D72F3F"/>
    <w:rsid w:val="00DA50F4"/>
    <w:rsid w:val="00DC1E74"/>
    <w:rsid w:val="00E077A0"/>
    <w:rsid w:val="00E13FE0"/>
    <w:rsid w:val="00E662B2"/>
    <w:rsid w:val="00E769FA"/>
    <w:rsid w:val="00EA3585"/>
    <w:rsid w:val="00EB0F22"/>
    <w:rsid w:val="00ED4035"/>
    <w:rsid w:val="00F15303"/>
    <w:rsid w:val="00F44870"/>
    <w:rsid w:val="00F60FEA"/>
    <w:rsid w:val="00F61A74"/>
    <w:rsid w:val="00F66F27"/>
    <w:rsid w:val="00FD0D12"/>
    <w:rsid w:val="00FD42E3"/>
    <w:rsid w:val="00FE4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F79BD"/>
  <w15:docId w15:val="{D986C7CF-7E10-4C61-AEF0-D29286C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D9A"/>
    <w:pPr>
      <w:widowControl/>
      <w:suppressAutoHyphens/>
    </w:pPr>
  </w:style>
  <w:style w:type="paragraph" w:styleId="Ttulo1">
    <w:name w:val="heading 1"/>
    <w:basedOn w:val="Normal"/>
    <w:next w:val="Standard"/>
    <w:link w:val="Ttulo1Car"/>
    <w:uiPriority w:val="9"/>
    <w:qFormat/>
    <w:pPr>
      <w:keepNext/>
      <w:keepLines/>
      <w:spacing w:before="480" w:after="120"/>
      <w:outlineLvl w:val="0"/>
    </w:pPr>
    <w:rPr>
      <w:b/>
      <w:sz w:val="48"/>
      <w:szCs w:val="48"/>
    </w:rPr>
  </w:style>
  <w:style w:type="paragraph" w:styleId="Ttulo2">
    <w:name w:val="heading 2"/>
    <w:basedOn w:val="Normal"/>
    <w:next w:val="Standard"/>
    <w:link w:val="Ttulo2Car"/>
    <w:uiPriority w:val="9"/>
    <w:qFormat/>
    <w:pPr>
      <w:keepNext/>
      <w:keepLines/>
      <w:spacing w:before="360" w:after="80"/>
      <w:outlineLvl w:val="1"/>
    </w:pPr>
    <w:rPr>
      <w:b/>
      <w:sz w:val="36"/>
      <w:szCs w:val="36"/>
    </w:rPr>
  </w:style>
  <w:style w:type="paragraph" w:styleId="Ttulo3">
    <w:name w:val="heading 3"/>
    <w:basedOn w:val="Normal"/>
    <w:next w:val="Standard"/>
    <w:link w:val="Ttulo3Car"/>
    <w:uiPriority w:val="9"/>
    <w:qFormat/>
    <w:pPr>
      <w:keepNext/>
      <w:keepLines/>
      <w:spacing w:before="280" w:after="80"/>
      <w:outlineLvl w:val="2"/>
    </w:pPr>
    <w:rPr>
      <w:b/>
      <w:sz w:val="28"/>
      <w:szCs w:val="28"/>
    </w:rPr>
  </w:style>
  <w:style w:type="paragraph" w:styleId="Ttulo4">
    <w:name w:val="heading 4"/>
    <w:basedOn w:val="Normal"/>
    <w:next w:val="Standard"/>
    <w:pPr>
      <w:keepNext/>
      <w:keepLines/>
      <w:spacing w:before="240" w:after="40"/>
      <w:outlineLvl w:val="3"/>
    </w:pPr>
    <w:rPr>
      <w:b/>
      <w:sz w:val="24"/>
      <w:szCs w:val="24"/>
    </w:rPr>
  </w:style>
  <w:style w:type="paragraph" w:styleId="Ttulo5">
    <w:name w:val="heading 5"/>
    <w:basedOn w:val="Normal"/>
    <w:next w:val="Standard"/>
    <w:link w:val="Ttulo5Car"/>
    <w:uiPriority w:val="9"/>
    <w:qFormat/>
    <w:pPr>
      <w:keepNext/>
      <w:keepLines/>
      <w:spacing w:before="220" w:after="40"/>
      <w:outlineLvl w:val="4"/>
    </w:pPr>
    <w:rPr>
      <w:b/>
    </w:rPr>
  </w:style>
  <w:style w:type="paragraph" w:styleId="Ttulo6">
    <w:name w:val="heading 6"/>
    <w:basedOn w:val="Normal"/>
    <w:next w:val="Standard"/>
    <w:link w:val="Ttulo6Car"/>
    <w:uiPriority w:val="9"/>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spacing w:after="160" w:line="251"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pPr>
      <w:keepNext/>
      <w:keepLines/>
      <w:spacing w:before="480" w:after="120"/>
    </w:pPr>
    <w:rPr>
      <w:b/>
      <w:sz w:val="72"/>
      <w:szCs w:val="72"/>
    </w:rPr>
  </w:style>
  <w:style w:type="paragraph" w:styleId="Subttulo">
    <w:name w:val="Subtitle"/>
    <w:basedOn w:val="Normal"/>
    <w:next w:val="Standard"/>
    <w:pPr>
      <w:keepNext/>
      <w:keepLines/>
      <w:spacing w:before="360" w:after="80"/>
    </w:pPr>
    <w:rPr>
      <w:rFonts w:ascii="Georgia" w:eastAsia="Georgia" w:hAnsi="Georgia" w:cs="Georgia"/>
      <w:i/>
      <w:color w:val="666666"/>
      <w:sz w:val="48"/>
      <w:szCs w:val="48"/>
    </w:rPr>
  </w:style>
  <w:style w:type="paragraph" w:styleId="Encabezado">
    <w:name w:val="header"/>
    <w:basedOn w:val="Standard"/>
    <w:link w:val="EncabezadoCar"/>
    <w:uiPriority w:val="99"/>
  </w:style>
  <w:style w:type="paragraph" w:styleId="Piedepgina">
    <w:name w:val="footer"/>
    <w:basedOn w:val="Standard"/>
    <w:link w:val="PiedepginaCar"/>
    <w:uiPriority w:val="99"/>
    <w:qFormat/>
  </w:style>
  <w:style w:type="character" w:customStyle="1" w:styleId="ListLabel1">
    <w:name w:val="ListLabel 1"/>
    <w:rPr>
      <w:rFonts w:eastAsia="Arial" w:cs="Arial"/>
      <w:b w:val="0"/>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Arial" w:cs="Arial"/>
      <w:b w:val="0"/>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Arial" w:eastAsia="Arial" w:hAnsi="Arial" w:cs="Arial"/>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Arial" w:eastAsia="Arial" w:hAnsi="Arial" w:cs="Arial"/>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eastAsia="Arial" w:cs="Arial"/>
      <w:b w:val="0"/>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Arial" w:eastAsia="Arial" w:hAnsi="Arial" w:cs="Arial"/>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Arial" w:eastAsia="Arial" w:hAnsi="Arial" w:cs="Arial"/>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Arial" w:eastAsia="Arial" w:hAnsi="Arial" w:cs="Arial"/>
      <w:b/>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Arial" w:eastAsia="Arial" w:hAnsi="Arial" w:cs="Arial"/>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Arial" w:eastAsia="Arial" w:hAnsi="Arial" w:cs="Arial"/>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Arial" w:eastAsia="Arial" w:hAnsi="Arial" w:cs="Arial"/>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Arial" w:eastAsia="Arial" w:hAnsi="Arial" w:cs="Arial"/>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eastAsia="Arial" w:cs="Arial"/>
      <w:b w:val="0"/>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rFonts w:ascii="Arial" w:eastAsia="Arial" w:hAnsi="Arial" w:cs="Arial"/>
      <w:b w:val="0"/>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rFonts w:eastAsia="Arial" w:cs="Arial"/>
      <w:b w:val="0"/>
      <w:u w:val="none"/>
    </w:rPr>
  </w:style>
  <w:style w:type="character" w:customStyle="1" w:styleId="ListLabel128">
    <w:name w:val="ListLabel 128"/>
    <w:rPr>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Arial" w:eastAsia="Arial" w:hAnsi="Arial" w:cs="Arial"/>
      <w:u w:val="none"/>
    </w:rPr>
  </w:style>
  <w:style w:type="character" w:customStyle="1" w:styleId="ListLabel137">
    <w:name w:val="ListLabel 137"/>
    <w:rPr>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rFonts w:ascii="Arial" w:eastAsia="Arial" w:hAnsi="Arial" w:cs="Arial"/>
      <w:b/>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rFonts w:eastAsia="Arial" w:cs="Arial"/>
      <w:b w:val="0"/>
      <w:u w:val="none"/>
    </w:rPr>
  </w:style>
  <w:style w:type="character" w:customStyle="1" w:styleId="ListLabel155">
    <w:name w:val="ListLabel 155"/>
    <w:rPr>
      <w:u w:val="none"/>
    </w:rPr>
  </w:style>
  <w:style w:type="character" w:customStyle="1" w:styleId="ListLabel156">
    <w:name w:val="ListLabel 156"/>
    <w:rPr>
      <w:u w:val="none"/>
    </w:rPr>
  </w:style>
  <w:style w:type="character" w:customStyle="1" w:styleId="ListLabel157">
    <w:name w:val="ListLabel 157"/>
    <w:rPr>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rFonts w:eastAsia="Arial" w:cs="Arial"/>
      <w:b w:val="0"/>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rFonts w:ascii="Arial" w:eastAsia="Arial" w:hAnsi="Arial" w:cs="Arial"/>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rFonts w:ascii="Arial" w:eastAsia="Arial" w:hAnsi="Arial" w:cs="Arial"/>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rFonts w:ascii="Arial" w:eastAsia="Arial" w:hAnsi="Arial" w:cs="Arial"/>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rFonts w:ascii="Arial" w:eastAsia="Arial" w:hAnsi="Arial" w:cs="Arial"/>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rFonts w:ascii="Arial" w:eastAsia="Arial" w:hAnsi="Arial" w:cs="Arial"/>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rFonts w:eastAsia="Arial" w:cs="Arial"/>
      <w:b w:val="0"/>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rFonts w:ascii="Arial" w:eastAsia="Arial" w:hAnsi="Arial" w:cs="Arial"/>
      <w:u w:val="none"/>
    </w:rPr>
  </w:style>
  <w:style w:type="character" w:customStyle="1" w:styleId="ListLabel227">
    <w:name w:val="ListLabel 227"/>
    <w:rPr>
      <w:u w:val="none"/>
    </w:rPr>
  </w:style>
  <w:style w:type="character" w:customStyle="1" w:styleId="ListLabel228">
    <w:name w:val="ListLabel 228"/>
    <w:rPr>
      <w:u w:val="none"/>
    </w:rPr>
  </w:style>
  <w:style w:type="character" w:customStyle="1" w:styleId="ListLabel229">
    <w:name w:val="ListLabel 229"/>
    <w:rPr>
      <w:u w:val="none"/>
    </w:rPr>
  </w:style>
  <w:style w:type="character" w:customStyle="1" w:styleId="ListLabel230">
    <w:name w:val="ListLabel 230"/>
    <w:rPr>
      <w:u w:val="none"/>
    </w:rPr>
  </w:style>
  <w:style w:type="character" w:customStyle="1" w:styleId="ListLabel231">
    <w:name w:val="ListLabel 231"/>
    <w:rPr>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rFonts w:ascii="Arial" w:eastAsia="Arial" w:hAnsi="Arial" w:cs="Arial"/>
      <w:b/>
      <w:u w:val="none"/>
    </w:rPr>
  </w:style>
  <w:style w:type="character" w:customStyle="1" w:styleId="ListLabel236">
    <w:name w:val="ListLabel 236"/>
    <w:rPr>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rFonts w:eastAsia="Arial" w:cs="Arial"/>
      <w:b w:val="0"/>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rFonts w:eastAsia="Arial" w:cs="Arial"/>
      <w:b w:val="0"/>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u w:val="none"/>
    </w:rPr>
  </w:style>
  <w:style w:type="character" w:customStyle="1" w:styleId="ListLabel260">
    <w:name w:val="ListLabel 260"/>
    <w:rPr>
      <w:u w:val="none"/>
    </w:rPr>
  </w:style>
  <w:style w:type="character" w:customStyle="1" w:styleId="ListLabel261">
    <w:name w:val="ListLabel 261"/>
    <w:rPr>
      <w:u w:val="none"/>
    </w:rPr>
  </w:style>
  <w:style w:type="character" w:customStyle="1" w:styleId="ListLabel262">
    <w:name w:val="ListLabel 262"/>
    <w:rPr>
      <w:rFonts w:ascii="Arial" w:eastAsia="Arial" w:hAnsi="Arial" w:cs="Arial"/>
      <w:b/>
      <w:u w:val="none"/>
    </w:rPr>
  </w:style>
  <w:style w:type="character" w:customStyle="1" w:styleId="ListLabel263">
    <w:name w:val="ListLabel 263"/>
    <w:rPr>
      <w:u w:val="none"/>
    </w:rPr>
  </w:style>
  <w:style w:type="character" w:customStyle="1" w:styleId="ListLabel264">
    <w:name w:val="ListLabel 264"/>
    <w:rPr>
      <w:u w:val="none"/>
    </w:rPr>
  </w:style>
  <w:style w:type="character" w:customStyle="1" w:styleId="ListLabel265">
    <w:name w:val="ListLabel 265"/>
    <w:rPr>
      <w:u w:val="none"/>
    </w:rPr>
  </w:style>
  <w:style w:type="character" w:customStyle="1" w:styleId="ListLabel266">
    <w:name w:val="ListLabel 266"/>
    <w:rPr>
      <w:u w:val="none"/>
    </w:rPr>
  </w:style>
  <w:style w:type="character" w:customStyle="1" w:styleId="ListLabel267">
    <w:name w:val="ListLabel 267"/>
    <w:rPr>
      <w:u w:val="none"/>
    </w:rPr>
  </w:style>
  <w:style w:type="character" w:customStyle="1" w:styleId="ListLabel268">
    <w:name w:val="ListLabel 268"/>
    <w:rPr>
      <w:u w:val="none"/>
    </w:rPr>
  </w:style>
  <w:style w:type="character" w:customStyle="1" w:styleId="ListLabel269">
    <w:name w:val="ListLabel 269"/>
    <w:rPr>
      <w:u w:val="none"/>
    </w:rPr>
  </w:style>
  <w:style w:type="character" w:customStyle="1" w:styleId="ListLabel270">
    <w:name w:val="ListLabel 270"/>
    <w:rPr>
      <w:u w:val="none"/>
    </w:rPr>
  </w:style>
  <w:style w:type="character" w:customStyle="1" w:styleId="ListLabel271">
    <w:name w:val="ListLabel 271"/>
    <w:rPr>
      <w:rFonts w:ascii="Arial" w:eastAsia="Arial" w:hAnsi="Arial" w:cs="Arial"/>
      <w:u w:val="none"/>
    </w:rPr>
  </w:style>
  <w:style w:type="character" w:customStyle="1" w:styleId="ListLabel272">
    <w:name w:val="ListLabel 272"/>
    <w:rPr>
      <w:u w:val="none"/>
    </w:rPr>
  </w:style>
  <w:style w:type="character" w:customStyle="1" w:styleId="ListLabel273">
    <w:name w:val="ListLabel 273"/>
    <w:rPr>
      <w:u w:val="none"/>
    </w:rPr>
  </w:style>
  <w:style w:type="character" w:customStyle="1" w:styleId="ListLabel274">
    <w:name w:val="ListLabel 274"/>
    <w:rPr>
      <w:u w:val="none"/>
    </w:rPr>
  </w:style>
  <w:style w:type="character" w:customStyle="1" w:styleId="ListLabel275">
    <w:name w:val="ListLabel 275"/>
    <w:rPr>
      <w:u w:val="none"/>
    </w:rPr>
  </w:style>
  <w:style w:type="character" w:customStyle="1" w:styleId="ListLabel276">
    <w:name w:val="ListLabel 276"/>
    <w:rPr>
      <w:u w:val="none"/>
    </w:rPr>
  </w:style>
  <w:style w:type="character" w:customStyle="1" w:styleId="ListLabel277">
    <w:name w:val="ListLabel 277"/>
    <w:rPr>
      <w:u w:val="none"/>
    </w:rPr>
  </w:style>
  <w:style w:type="character" w:customStyle="1" w:styleId="ListLabel278">
    <w:name w:val="ListLabel 278"/>
    <w:rPr>
      <w:u w:val="none"/>
    </w:rPr>
  </w:style>
  <w:style w:type="character" w:customStyle="1" w:styleId="ListLabel279">
    <w:name w:val="ListLabel 279"/>
    <w:rPr>
      <w:u w:val="none"/>
    </w:rPr>
  </w:style>
  <w:style w:type="character" w:customStyle="1" w:styleId="ListLabel280">
    <w:name w:val="ListLabel 280"/>
    <w:rPr>
      <w:rFonts w:ascii="Arial" w:eastAsia="Arial" w:hAnsi="Arial" w:cs="Arial"/>
      <w:sz w:val="24"/>
      <w:u w:val="none"/>
    </w:rPr>
  </w:style>
  <w:style w:type="character" w:customStyle="1" w:styleId="ListLabel281">
    <w:name w:val="ListLabel 281"/>
    <w:rPr>
      <w:u w:val="none"/>
    </w:rPr>
  </w:style>
  <w:style w:type="character" w:customStyle="1" w:styleId="ListLabel282">
    <w:name w:val="ListLabel 282"/>
    <w:rPr>
      <w:u w:val="none"/>
    </w:rPr>
  </w:style>
  <w:style w:type="character" w:customStyle="1" w:styleId="ListLabel283">
    <w:name w:val="ListLabel 283"/>
    <w:rPr>
      <w:u w:val="none"/>
    </w:rPr>
  </w:style>
  <w:style w:type="character" w:customStyle="1" w:styleId="ListLabel284">
    <w:name w:val="ListLabel 284"/>
    <w:rPr>
      <w:u w:val="none"/>
    </w:rPr>
  </w:style>
  <w:style w:type="character" w:customStyle="1" w:styleId="ListLabel285">
    <w:name w:val="ListLabel 285"/>
    <w:rPr>
      <w:u w:val="none"/>
    </w:rPr>
  </w:style>
  <w:style w:type="character" w:customStyle="1" w:styleId="ListLabel286">
    <w:name w:val="ListLabel 286"/>
    <w:rPr>
      <w:u w:val="none"/>
    </w:rPr>
  </w:style>
  <w:style w:type="character" w:customStyle="1" w:styleId="ListLabel287">
    <w:name w:val="ListLabel 287"/>
    <w:rPr>
      <w:u w:val="none"/>
    </w:rPr>
  </w:style>
  <w:style w:type="character" w:customStyle="1" w:styleId="ListLabel288">
    <w:name w:val="ListLabel 288"/>
    <w:rPr>
      <w:u w:val="none"/>
    </w:rPr>
  </w:style>
  <w:style w:type="character" w:customStyle="1" w:styleId="ListLabel289">
    <w:name w:val="ListLabel 289"/>
    <w:rPr>
      <w:rFonts w:ascii="Arial" w:eastAsia="Arial" w:hAnsi="Arial" w:cs="Arial"/>
      <w:u w:val="none"/>
    </w:rPr>
  </w:style>
  <w:style w:type="character" w:customStyle="1" w:styleId="ListLabel290">
    <w:name w:val="ListLabel 290"/>
    <w:rPr>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rFonts w:ascii="Arial" w:eastAsia="Arial" w:hAnsi="Arial" w:cs="Arial"/>
      <w:u w:val="none"/>
    </w:rPr>
  </w:style>
  <w:style w:type="character" w:customStyle="1" w:styleId="ListLabel299">
    <w:name w:val="ListLabel 299"/>
    <w:rPr>
      <w:u w:val="none"/>
    </w:rPr>
  </w:style>
  <w:style w:type="character" w:customStyle="1" w:styleId="ListLabel300">
    <w:name w:val="ListLabel 300"/>
    <w:rPr>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u w:val="none"/>
    </w:rPr>
  </w:style>
  <w:style w:type="character" w:customStyle="1" w:styleId="ListLabel305">
    <w:name w:val="ListLabel 305"/>
    <w:rPr>
      <w:u w:val="none"/>
    </w:rPr>
  </w:style>
  <w:style w:type="character" w:customStyle="1" w:styleId="ListLabel306">
    <w:name w:val="ListLabel 306"/>
    <w:rPr>
      <w:u w:val="none"/>
    </w:rPr>
  </w:style>
  <w:style w:type="character" w:customStyle="1" w:styleId="ListLabel307">
    <w:name w:val="ListLabel 307"/>
    <w:rPr>
      <w:rFonts w:eastAsia="Arial" w:cs="Arial"/>
      <w:b w:val="0"/>
      <w:u w:val="none"/>
    </w:rPr>
  </w:style>
  <w:style w:type="character" w:customStyle="1" w:styleId="ListLabel308">
    <w:name w:val="ListLabel 308"/>
    <w:rPr>
      <w:u w:val="none"/>
    </w:rPr>
  </w:style>
  <w:style w:type="character" w:customStyle="1" w:styleId="ListLabel309">
    <w:name w:val="ListLabel 309"/>
    <w:rPr>
      <w:u w:val="none"/>
    </w:rPr>
  </w:style>
  <w:style w:type="character" w:customStyle="1" w:styleId="ListLabel310">
    <w:name w:val="ListLabel 310"/>
    <w:rPr>
      <w:u w:val="none"/>
    </w:rPr>
  </w:style>
  <w:style w:type="character" w:customStyle="1" w:styleId="ListLabel311">
    <w:name w:val="ListLabel 311"/>
    <w:rPr>
      <w:u w:val="none"/>
    </w:rPr>
  </w:style>
  <w:style w:type="character" w:customStyle="1" w:styleId="ListLabel312">
    <w:name w:val="ListLabel 312"/>
    <w:rPr>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rFonts w:ascii="Arial" w:eastAsia="Arial" w:hAnsi="Arial" w:cs="Arial"/>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rFonts w:ascii="Arial" w:eastAsia="Arial" w:hAnsi="Arial" w:cs="Arial"/>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u w:val="none"/>
    </w:rPr>
  </w:style>
  <w:style w:type="character" w:customStyle="1" w:styleId="ListLabel331">
    <w:name w:val="ListLabel 331"/>
    <w:rPr>
      <w:u w:val="none"/>
    </w:rPr>
  </w:style>
  <w:style w:type="character" w:customStyle="1" w:styleId="ListLabel332">
    <w:name w:val="ListLabel 332"/>
    <w:rPr>
      <w:u w:val="none"/>
    </w:rPr>
  </w:style>
  <w:style w:type="character" w:customStyle="1" w:styleId="ListLabel333">
    <w:name w:val="ListLabel 333"/>
    <w:rPr>
      <w:u w:val="none"/>
    </w:rPr>
  </w:style>
  <w:style w:type="character" w:customStyle="1" w:styleId="ListLabel334">
    <w:name w:val="ListLabel 334"/>
    <w:rPr>
      <w:rFonts w:eastAsia="Arial" w:cs="Arial"/>
      <w:b w:val="0"/>
      <w:u w:val="none"/>
    </w:rPr>
  </w:style>
  <w:style w:type="character" w:customStyle="1" w:styleId="ListLabel335">
    <w:name w:val="ListLabel 335"/>
    <w:rPr>
      <w:u w:val="none"/>
    </w:rPr>
  </w:style>
  <w:style w:type="character" w:customStyle="1" w:styleId="ListLabel336">
    <w:name w:val="ListLabel 336"/>
    <w:rPr>
      <w:u w:val="none"/>
    </w:rPr>
  </w:style>
  <w:style w:type="character" w:customStyle="1" w:styleId="ListLabel337">
    <w:name w:val="ListLabel 337"/>
    <w:rPr>
      <w:u w:val="none"/>
    </w:rPr>
  </w:style>
  <w:style w:type="character" w:customStyle="1" w:styleId="ListLabel338">
    <w:name w:val="ListLabel 338"/>
    <w:rPr>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rFonts w:ascii="Arial" w:eastAsia="Arial" w:hAnsi="Arial" w:cs="Arial"/>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rFonts w:ascii="Arial" w:eastAsia="Arial" w:hAnsi="Arial" w:cs="Arial"/>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rFonts w:ascii="Arial" w:eastAsia="Arial" w:hAnsi="Arial" w:cs="Arial"/>
      <w:color w:val="1155CC"/>
      <w:sz w:val="24"/>
      <w:szCs w:val="24"/>
      <w:u w:val="single"/>
    </w:rPr>
  </w:style>
  <w:style w:type="character" w:customStyle="1" w:styleId="Internetlink">
    <w:name w:val="Internet link"/>
    <w:rPr>
      <w:color w:val="000080"/>
      <w:u w:val="single"/>
    </w:rPr>
  </w:style>
  <w:style w:type="character" w:styleId="Hipervnculo">
    <w:name w:val="Hyperlink"/>
    <w:basedOn w:val="Fuentedeprrafopredeter"/>
    <w:uiPriority w:val="99"/>
    <w:rPr>
      <w:color w:val="0563C1"/>
      <w:u w:val="single"/>
    </w:rPr>
  </w:style>
  <w:style w:type="character" w:customStyle="1" w:styleId="UnresolvedMention">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7">
    <w:name w:val="WWNum17"/>
    <w:basedOn w:val="Sinlista"/>
    <w:pPr>
      <w:numPr>
        <w:numId w:val="17"/>
      </w:numPr>
    </w:pPr>
  </w:style>
  <w:style w:type="numbering" w:customStyle="1" w:styleId="WWNum18">
    <w:name w:val="WWNum18"/>
    <w:basedOn w:val="Sinlista"/>
    <w:pPr>
      <w:numPr>
        <w:numId w:val="18"/>
      </w:numPr>
    </w:pPr>
  </w:style>
  <w:style w:type="numbering" w:customStyle="1" w:styleId="WWNum19">
    <w:name w:val="WWNum19"/>
    <w:basedOn w:val="Sinlista"/>
    <w:pPr>
      <w:numPr>
        <w:numId w:val="19"/>
      </w:numPr>
    </w:pPr>
  </w:style>
  <w:style w:type="numbering" w:customStyle="1" w:styleId="WWNum20">
    <w:name w:val="WWNum20"/>
    <w:basedOn w:val="Sinlista"/>
    <w:pPr>
      <w:numPr>
        <w:numId w:val="20"/>
      </w:numPr>
    </w:pPr>
  </w:style>
  <w:style w:type="numbering" w:customStyle="1" w:styleId="WWNum21">
    <w:name w:val="WWNum21"/>
    <w:basedOn w:val="Sinlista"/>
    <w:pPr>
      <w:numPr>
        <w:numId w:val="21"/>
      </w:numPr>
    </w:pPr>
  </w:style>
  <w:style w:type="numbering" w:customStyle="1" w:styleId="WWNum22">
    <w:name w:val="WWNum22"/>
    <w:basedOn w:val="Sinlista"/>
    <w:pPr>
      <w:numPr>
        <w:numId w:val="22"/>
      </w:numPr>
    </w:pPr>
  </w:style>
  <w:style w:type="numbering" w:customStyle="1" w:styleId="WWNum23">
    <w:name w:val="WWNum23"/>
    <w:basedOn w:val="Sinlista"/>
    <w:pPr>
      <w:numPr>
        <w:numId w:val="23"/>
      </w:numPr>
    </w:pPr>
  </w:style>
  <w:style w:type="numbering" w:customStyle="1" w:styleId="WWNum24">
    <w:name w:val="WWNum24"/>
    <w:basedOn w:val="Sinlista"/>
    <w:pPr>
      <w:numPr>
        <w:numId w:val="24"/>
      </w:numPr>
    </w:pPr>
  </w:style>
  <w:style w:type="numbering" w:customStyle="1" w:styleId="WWNum25">
    <w:name w:val="WWNum25"/>
    <w:basedOn w:val="Sinlista"/>
    <w:pPr>
      <w:numPr>
        <w:numId w:val="25"/>
      </w:numPr>
    </w:pPr>
  </w:style>
  <w:style w:type="numbering" w:customStyle="1" w:styleId="WWNum26">
    <w:name w:val="WWNum26"/>
    <w:basedOn w:val="Sinlista"/>
    <w:pPr>
      <w:numPr>
        <w:numId w:val="26"/>
      </w:numPr>
    </w:pPr>
  </w:style>
  <w:style w:type="numbering" w:customStyle="1" w:styleId="WWNum27">
    <w:name w:val="WWNum27"/>
    <w:basedOn w:val="Sinlista"/>
    <w:pPr>
      <w:numPr>
        <w:numId w:val="27"/>
      </w:numPr>
    </w:pPr>
  </w:style>
  <w:style w:type="numbering" w:customStyle="1" w:styleId="WWNum28">
    <w:name w:val="WWNum28"/>
    <w:basedOn w:val="Sinlista"/>
    <w:pPr>
      <w:numPr>
        <w:numId w:val="28"/>
      </w:numPr>
    </w:pPr>
  </w:style>
  <w:style w:type="numbering" w:customStyle="1" w:styleId="WWNum29">
    <w:name w:val="WWNum29"/>
    <w:basedOn w:val="Sinlista"/>
    <w:pPr>
      <w:numPr>
        <w:numId w:val="29"/>
      </w:numPr>
    </w:pPr>
  </w:style>
  <w:style w:type="numbering" w:customStyle="1" w:styleId="WWNum30">
    <w:name w:val="WWNum30"/>
    <w:basedOn w:val="Sinlista"/>
    <w:pPr>
      <w:numPr>
        <w:numId w:val="30"/>
      </w:numPr>
    </w:pPr>
  </w:style>
  <w:style w:type="numbering" w:customStyle="1" w:styleId="WWNum31">
    <w:name w:val="WWNum31"/>
    <w:basedOn w:val="Sinlista"/>
    <w:pPr>
      <w:numPr>
        <w:numId w:val="31"/>
      </w:numPr>
    </w:pPr>
  </w:style>
  <w:style w:type="numbering" w:customStyle="1" w:styleId="WWNum32">
    <w:name w:val="WWNum32"/>
    <w:basedOn w:val="Sinlista"/>
    <w:pPr>
      <w:numPr>
        <w:numId w:val="32"/>
      </w:numPr>
    </w:pPr>
  </w:style>
  <w:style w:type="numbering" w:customStyle="1" w:styleId="WWNum33">
    <w:name w:val="WWNum33"/>
    <w:basedOn w:val="Sinlista"/>
    <w:pPr>
      <w:numPr>
        <w:numId w:val="33"/>
      </w:numPr>
    </w:pPr>
  </w:style>
  <w:style w:type="numbering" w:customStyle="1" w:styleId="WWNum34">
    <w:name w:val="WWNum34"/>
    <w:basedOn w:val="Sinlista"/>
    <w:pPr>
      <w:numPr>
        <w:numId w:val="34"/>
      </w:numPr>
    </w:pPr>
  </w:style>
  <w:style w:type="numbering" w:customStyle="1" w:styleId="WWNum35">
    <w:name w:val="WWNum35"/>
    <w:basedOn w:val="Sinlista"/>
    <w:pPr>
      <w:numPr>
        <w:numId w:val="35"/>
      </w:numPr>
    </w:pPr>
  </w:style>
  <w:style w:type="numbering" w:customStyle="1" w:styleId="WWNum36">
    <w:name w:val="WWNum36"/>
    <w:basedOn w:val="Sinlista"/>
    <w:pPr>
      <w:numPr>
        <w:numId w:val="36"/>
      </w:numPr>
    </w:pPr>
  </w:style>
  <w:style w:type="numbering" w:customStyle="1" w:styleId="WWNum37">
    <w:name w:val="WWNum37"/>
    <w:basedOn w:val="Sinlista"/>
    <w:pPr>
      <w:numPr>
        <w:numId w:val="37"/>
      </w:numPr>
    </w:pPr>
  </w:style>
  <w:style w:type="numbering" w:customStyle="1" w:styleId="WWNum38">
    <w:name w:val="WWNum38"/>
    <w:basedOn w:val="Sinlista"/>
    <w:pPr>
      <w:numPr>
        <w:numId w:val="38"/>
      </w:numPr>
    </w:pPr>
  </w:style>
  <w:style w:type="numbering" w:customStyle="1" w:styleId="WWNum39">
    <w:name w:val="WWNum39"/>
    <w:basedOn w:val="Sinlista"/>
    <w:pPr>
      <w:numPr>
        <w:numId w:val="39"/>
      </w:numPr>
    </w:pPr>
  </w:style>
  <w:style w:type="numbering" w:customStyle="1" w:styleId="WWNum40">
    <w:name w:val="WWNum40"/>
    <w:basedOn w:val="Sinlista"/>
    <w:pPr>
      <w:numPr>
        <w:numId w:val="40"/>
      </w:numPr>
    </w:pPr>
  </w:style>
  <w:style w:type="table" w:styleId="Tablaconcuadrcula">
    <w:name w:val="Table Grid"/>
    <w:basedOn w:val="Tablanormal"/>
    <w:uiPriority w:val="39"/>
    <w:rsid w:val="00FE4878"/>
    <w:pPr>
      <w:widowControl/>
      <w:autoSpaceDN/>
      <w:textAlignment w:val="auto"/>
    </w:pPr>
    <w:rPr>
      <w:rFonts w:ascii="Arno Pro" w:eastAsiaTheme="minorHAnsi" w:hAnsi="Arno Pro"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FE4878"/>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paragraph" w:customStyle="1" w:styleId="Cuadrculamedia1-nfasis21">
    <w:name w:val="Cuadrícula media 1 - Énfasis 21"/>
    <w:basedOn w:val="Normal"/>
    <w:uiPriority w:val="34"/>
    <w:qFormat/>
    <w:rsid w:val="00FE4878"/>
    <w:pPr>
      <w:suppressAutoHyphens w:val="0"/>
      <w:autoSpaceDN/>
      <w:spacing w:line="276" w:lineRule="auto"/>
      <w:ind w:left="708"/>
      <w:jc w:val="center"/>
      <w:textAlignment w:val="auto"/>
    </w:pPr>
    <w:rPr>
      <w:rFonts w:cs="Times New Roman"/>
      <w:lang w:val="es-ES" w:eastAsia="en-US" w:bidi="ar-SA"/>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FE4878"/>
    <w:rPr>
      <w:rFonts w:asciiTheme="minorHAnsi" w:eastAsiaTheme="minorHAnsi" w:hAnsiTheme="minorHAnsi" w:cstheme="minorBidi"/>
      <w:lang w:eastAsia="en-US" w:bidi="ar-SA"/>
    </w:rPr>
  </w:style>
  <w:style w:type="paragraph" w:styleId="NormalWeb">
    <w:name w:val="Normal (Web)"/>
    <w:basedOn w:val="Normal"/>
    <w:uiPriority w:val="99"/>
    <w:unhideWhenUsed/>
    <w:rsid w:val="00FE4878"/>
    <w:pPr>
      <w:suppressAutoHyphens w:val="0"/>
      <w:autoSpaceDN/>
      <w:spacing w:before="100" w:beforeAutospacing="1" w:after="100" w:afterAutospacing="1"/>
      <w:textAlignment w:val="auto"/>
    </w:pPr>
    <w:rPr>
      <w:rFonts w:ascii="Times" w:eastAsia="MS Mincho" w:hAnsi="Times" w:cs="Times New Roman"/>
      <w:sz w:val="20"/>
      <w:szCs w:val="20"/>
      <w:lang w:val="es-ES_tradnl" w:eastAsia="es-ES" w:bidi="ar-SA"/>
    </w:rPr>
  </w:style>
  <w:style w:type="character" w:styleId="Refdecomentario">
    <w:name w:val="annotation reference"/>
    <w:basedOn w:val="Fuentedeprrafopredeter"/>
    <w:uiPriority w:val="99"/>
    <w:semiHidden/>
    <w:unhideWhenUsed/>
    <w:rsid w:val="00FE4878"/>
    <w:rPr>
      <w:sz w:val="16"/>
      <w:szCs w:val="16"/>
    </w:rPr>
  </w:style>
  <w:style w:type="paragraph" w:customStyle="1" w:styleId="Default">
    <w:name w:val="Default"/>
    <w:rsid w:val="00FE4878"/>
    <w:pPr>
      <w:widowControl/>
      <w:autoSpaceDE w:val="0"/>
      <w:adjustRightInd w:val="0"/>
      <w:textAlignment w:val="auto"/>
    </w:pPr>
    <w:rPr>
      <w:rFonts w:ascii="Times New Roman" w:hAnsi="Times New Roman" w:cs="Times New Roman"/>
      <w:color w:val="000000"/>
      <w:sz w:val="24"/>
      <w:szCs w:val="24"/>
      <w:lang w:eastAsia="en-US" w:bidi="ar-SA"/>
    </w:rPr>
  </w:style>
  <w:style w:type="paragraph" w:styleId="Textoindependiente2">
    <w:name w:val="Body Text 2"/>
    <w:basedOn w:val="Normal"/>
    <w:link w:val="Textoindependiente2Car"/>
    <w:uiPriority w:val="99"/>
    <w:unhideWhenUsed/>
    <w:rsid w:val="00FE4878"/>
    <w:pPr>
      <w:suppressAutoHyphens w:val="0"/>
      <w:autoSpaceDN/>
      <w:jc w:val="both"/>
      <w:textAlignment w:val="auto"/>
    </w:pPr>
    <w:rPr>
      <w:rFonts w:ascii="Arial" w:eastAsia="Times New Roman" w:hAnsi="Arial" w:cs="Times New Roman"/>
      <w:sz w:val="28"/>
      <w:szCs w:val="28"/>
      <w:lang w:val="es-ES" w:eastAsia="es-ES" w:bidi="ar-SA"/>
    </w:rPr>
  </w:style>
  <w:style w:type="character" w:customStyle="1" w:styleId="Textoindependiente2Car">
    <w:name w:val="Texto independiente 2 Car"/>
    <w:basedOn w:val="Fuentedeprrafopredeter"/>
    <w:link w:val="Textoindependiente2"/>
    <w:uiPriority w:val="99"/>
    <w:rsid w:val="00FE4878"/>
    <w:rPr>
      <w:rFonts w:ascii="Arial" w:eastAsia="Times New Roman" w:hAnsi="Arial" w:cs="Times New Roman"/>
      <w:sz w:val="28"/>
      <w:szCs w:val="28"/>
      <w:lang w:val="es-ES" w:eastAsia="es-ES" w:bidi="ar-SA"/>
    </w:rPr>
  </w:style>
  <w:style w:type="paragraph" w:styleId="Textocomentario">
    <w:name w:val="annotation text"/>
    <w:basedOn w:val="Normal"/>
    <w:link w:val="TextocomentarioCar"/>
    <w:uiPriority w:val="99"/>
    <w:rsid w:val="00FE4878"/>
    <w:pPr>
      <w:suppressAutoHyphens w:val="0"/>
      <w:autoSpaceDN/>
      <w:textAlignment w:val="auto"/>
    </w:pPr>
    <w:rPr>
      <w:rFonts w:ascii="Times New Roman" w:eastAsia="Times New Roman" w:hAnsi="Times New Roman" w:cs="Times New Roman"/>
      <w:sz w:val="20"/>
      <w:szCs w:val="20"/>
      <w:lang w:val="es-ES" w:eastAsia="es-ES" w:bidi="ar-SA"/>
    </w:rPr>
  </w:style>
  <w:style w:type="character" w:customStyle="1" w:styleId="TextocomentarioCar">
    <w:name w:val="Texto comentario Car"/>
    <w:basedOn w:val="Fuentedeprrafopredeter"/>
    <w:link w:val="Textocomentario"/>
    <w:uiPriority w:val="99"/>
    <w:rsid w:val="00FE4878"/>
    <w:rPr>
      <w:rFonts w:ascii="Times New Roman" w:eastAsia="Times New Roman" w:hAnsi="Times New Roman" w:cs="Times New Roman"/>
      <w:sz w:val="20"/>
      <w:szCs w:val="20"/>
      <w:lang w:val="es-ES" w:eastAsia="es-ES" w:bidi="ar-SA"/>
    </w:rPr>
  </w:style>
  <w:style w:type="character" w:customStyle="1" w:styleId="PiedepginaCar">
    <w:name w:val="Pie de página Car"/>
    <w:basedOn w:val="Fuentedeprrafopredeter"/>
    <w:link w:val="Piedepgina"/>
    <w:uiPriority w:val="99"/>
    <w:rsid w:val="00FE4878"/>
  </w:style>
  <w:style w:type="paragraph" w:styleId="Textoindependiente">
    <w:name w:val="Body Text"/>
    <w:basedOn w:val="Normal"/>
    <w:link w:val="TextoindependienteCar"/>
    <w:uiPriority w:val="99"/>
    <w:unhideWhenUsed/>
    <w:rsid w:val="00FE4878"/>
    <w:pPr>
      <w:suppressAutoHyphens w:val="0"/>
      <w:autoSpaceDN/>
      <w:spacing w:after="120" w:line="259" w:lineRule="auto"/>
      <w:textAlignment w:val="auto"/>
    </w:pPr>
    <w:rPr>
      <w:rFonts w:ascii="Arno Pro" w:eastAsiaTheme="minorHAnsi" w:hAnsi="Arno Pro" w:cstheme="minorBidi"/>
      <w:lang w:eastAsia="en-US" w:bidi="ar-SA"/>
    </w:rPr>
  </w:style>
  <w:style w:type="character" w:customStyle="1" w:styleId="TextoindependienteCar">
    <w:name w:val="Texto independiente Car"/>
    <w:basedOn w:val="Fuentedeprrafopredeter"/>
    <w:link w:val="Textoindependiente"/>
    <w:uiPriority w:val="99"/>
    <w:rsid w:val="00FE4878"/>
    <w:rPr>
      <w:rFonts w:ascii="Arno Pro" w:eastAsiaTheme="minorHAnsi" w:hAnsi="Arno Pro" w:cstheme="minorBidi"/>
      <w:lang w:eastAsia="en-US" w:bidi="ar-SA"/>
    </w:rPr>
  </w:style>
  <w:style w:type="character" w:customStyle="1" w:styleId="Ttulo1Car">
    <w:name w:val="Título 1 Car"/>
    <w:basedOn w:val="Fuentedeprrafopredeter"/>
    <w:link w:val="Ttulo1"/>
    <w:uiPriority w:val="9"/>
    <w:rsid w:val="00FE4878"/>
    <w:rPr>
      <w:b/>
      <w:sz w:val="48"/>
      <w:szCs w:val="48"/>
    </w:rPr>
  </w:style>
  <w:style w:type="character" w:customStyle="1" w:styleId="Ttulo2Car">
    <w:name w:val="Título 2 Car"/>
    <w:basedOn w:val="Fuentedeprrafopredeter"/>
    <w:link w:val="Ttulo2"/>
    <w:uiPriority w:val="9"/>
    <w:rsid w:val="00FE4878"/>
    <w:rPr>
      <w:b/>
      <w:sz w:val="36"/>
      <w:szCs w:val="36"/>
    </w:rPr>
  </w:style>
  <w:style w:type="paragraph" w:styleId="Sinespaciado">
    <w:name w:val="No Spacing"/>
    <w:uiPriority w:val="1"/>
    <w:qFormat/>
    <w:rsid w:val="00EB0F22"/>
    <w:pPr>
      <w:widowControl/>
      <w:suppressAutoHyphens/>
    </w:pPr>
    <w:rPr>
      <w:rFonts w:cs="Mangal"/>
      <w:szCs w:val="20"/>
    </w:rPr>
  </w:style>
  <w:style w:type="paragraph" w:customStyle="1" w:styleId="Sinespaciado1">
    <w:name w:val="Sin espaciado1"/>
    <w:uiPriority w:val="1"/>
    <w:qFormat/>
    <w:rsid w:val="003B4127"/>
    <w:pPr>
      <w:widowControl/>
      <w:autoSpaceDN/>
      <w:textAlignment w:val="auto"/>
    </w:pPr>
    <w:rPr>
      <w:rFonts w:ascii="Times New Roman" w:eastAsia="Times New Roman" w:hAnsi="Times New Roman" w:cs="Times New Roman"/>
      <w:sz w:val="24"/>
      <w:szCs w:val="24"/>
      <w:lang w:val="es-ES" w:eastAsia="es-ES" w:bidi="ar-SA"/>
    </w:rPr>
  </w:style>
  <w:style w:type="character" w:customStyle="1" w:styleId="Ttulo3Car">
    <w:name w:val="Título 3 Car"/>
    <w:basedOn w:val="Fuentedeprrafopredeter"/>
    <w:link w:val="Ttulo3"/>
    <w:uiPriority w:val="9"/>
    <w:locked/>
    <w:rsid w:val="005664A5"/>
    <w:rPr>
      <w:b/>
      <w:sz w:val="28"/>
      <w:szCs w:val="28"/>
    </w:rPr>
  </w:style>
  <w:style w:type="character" w:customStyle="1" w:styleId="Ttulo5Car">
    <w:name w:val="Título 5 Car"/>
    <w:basedOn w:val="Fuentedeprrafopredeter"/>
    <w:link w:val="Ttulo5"/>
    <w:uiPriority w:val="9"/>
    <w:locked/>
    <w:rsid w:val="005664A5"/>
    <w:rPr>
      <w:b/>
    </w:rPr>
  </w:style>
  <w:style w:type="character" w:customStyle="1" w:styleId="Ttulo6Car">
    <w:name w:val="Título 6 Car"/>
    <w:basedOn w:val="Fuentedeprrafopredeter"/>
    <w:link w:val="Ttulo6"/>
    <w:uiPriority w:val="9"/>
    <w:locked/>
    <w:rsid w:val="005664A5"/>
    <w:rPr>
      <w:b/>
      <w:sz w:val="20"/>
      <w:szCs w:val="20"/>
    </w:rPr>
  </w:style>
  <w:style w:type="character" w:customStyle="1" w:styleId="EncabezadoCar">
    <w:name w:val="Encabezado Car"/>
    <w:basedOn w:val="Fuentedeprrafopredeter"/>
    <w:link w:val="Encabezado"/>
    <w:uiPriority w:val="99"/>
    <w:locked/>
    <w:rsid w:val="005664A5"/>
  </w:style>
  <w:style w:type="paragraph" w:styleId="Textodeglobo">
    <w:name w:val="Balloon Text"/>
    <w:basedOn w:val="Normal"/>
    <w:link w:val="TextodegloboCar"/>
    <w:uiPriority w:val="99"/>
    <w:semiHidden/>
    <w:unhideWhenUsed/>
    <w:rsid w:val="005664A5"/>
    <w:pPr>
      <w:suppressAutoHyphens w:val="0"/>
      <w:autoSpaceDN/>
      <w:textAlignment w:val="auto"/>
    </w:pPr>
    <w:rPr>
      <w:rFonts w:ascii="Segoe UI" w:eastAsia="Times New Roman" w:hAnsi="Segoe UI" w:cs="Segoe UI"/>
      <w:sz w:val="18"/>
      <w:szCs w:val="18"/>
      <w:lang w:eastAsia="en-US" w:bidi="ar-SA"/>
    </w:rPr>
  </w:style>
  <w:style w:type="character" w:customStyle="1" w:styleId="TextodegloboCar">
    <w:name w:val="Texto de globo Car"/>
    <w:basedOn w:val="Fuentedeprrafopredeter"/>
    <w:link w:val="Textodeglobo"/>
    <w:uiPriority w:val="99"/>
    <w:semiHidden/>
    <w:rsid w:val="005664A5"/>
    <w:rPr>
      <w:rFonts w:ascii="Segoe UI" w:eastAsia="Times New Roman" w:hAnsi="Segoe UI" w:cs="Segoe UI"/>
      <w:sz w:val="18"/>
      <w:szCs w:val="18"/>
      <w:lang w:eastAsia="en-US" w:bidi="ar-SA"/>
    </w:rPr>
  </w:style>
  <w:style w:type="paragraph" w:customStyle="1" w:styleId="Listamulticolor-nfasis1">
    <w:name w:val="Lista multicolor - Énfasis 1"/>
    <w:basedOn w:val="Normal"/>
    <w:uiPriority w:val="99"/>
    <w:qFormat/>
    <w:rsid w:val="005664A5"/>
    <w:pPr>
      <w:suppressAutoHyphens w:val="0"/>
      <w:autoSpaceDN/>
      <w:spacing w:line="276" w:lineRule="auto"/>
      <w:ind w:left="708"/>
      <w:jc w:val="center"/>
      <w:textAlignment w:val="auto"/>
    </w:pPr>
    <w:rPr>
      <w:rFonts w:eastAsia="Times New Roman" w:cs="Times New Roman"/>
      <w:lang w:val="es-ES" w:eastAsia="en-US" w:bidi="ar-SA"/>
    </w:rPr>
  </w:style>
  <w:style w:type="paragraph" w:styleId="Asuntodelcomentario">
    <w:name w:val="annotation subject"/>
    <w:basedOn w:val="Textocomentario"/>
    <w:next w:val="Textocomentario"/>
    <w:link w:val="AsuntodelcomentarioCar"/>
    <w:uiPriority w:val="99"/>
    <w:semiHidden/>
    <w:unhideWhenUsed/>
    <w:rsid w:val="005664A5"/>
    <w:pPr>
      <w:spacing w:after="160"/>
    </w:pPr>
    <w:rPr>
      <w:rFonts w:ascii="Calibri" w:hAnsi="Calibri" w:cs="Calibri"/>
      <w:b/>
      <w:bCs/>
      <w:lang w:val="es-MX" w:eastAsia="es-MX"/>
    </w:rPr>
  </w:style>
  <w:style w:type="character" w:customStyle="1" w:styleId="AsuntodelcomentarioCar">
    <w:name w:val="Asunto del comentario Car"/>
    <w:basedOn w:val="TextocomentarioCar"/>
    <w:link w:val="Asuntodelcomentario"/>
    <w:uiPriority w:val="99"/>
    <w:semiHidden/>
    <w:rsid w:val="005664A5"/>
    <w:rPr>
      <w:rFonts w:ascii="Times New Roman" w:eastAsia="Times New Roman" w:hAnsi="Times New Roman" w:cs="Times New Roman"/>
      <w:b/>
      <w:bCs/>
      <w:sz w:val="20"/>
      <w:szCs w:val="20"/>
      <w:lang w:val="es-ES" w:eastAsia="es-MX" w:bidi="ar-SA"/>
    </w:rPr>
  </w:style>
  <w:style w:type="character" w:styleId="Nmerodepgina">
    <w:name w:val="page number"/>
    <w:basedOn w:val="Fuentedeprrafopredeter"/>
    <w:uiPriority w:val="99"/>
    <w:unhideWhenUsed/>
    <w:rsid w:val="005664A5"/>
    <w:rPr>
      <w:rFonts w:cs="Times New Roman"/>
    </w:rPr>
  </w:style>
  <w:style w:type="character" w:customStyle="1" w:styleId="Textoindependiente3Car">
    <w:name w:val="Texto independiente 3 Car"/>
    <w:link w:val="Textoindependiente3"/>
    <w:uiPriority w:val="99"/>
    <w:locked/>
    <w:rsid w:val="005664A5"/>
    <w:rPr>
      <w:rFonts w:ascii="Times New Roman" w:hAnsi="Times New Roman"/>
      <w:sz w:val="16"/>
      <w:lang w:val="x-none" w:eastAsia="x-none"/>
    </w:rPr>
  </w:style>
  <w:style w:type="paragraph" w:styleId="Textoindependiente3">
    <w:name w:val="Body Text 3"/>
    <w:basedOn w:val="Normal"/>
    <w:link w:val="Textoindependiente3Car"/>
    <w:uiPriority w:val="99"/>
    <w:unhideWhenUsed/>
    <w:rsid w:val="005664A5"/>
    <w:pPr>
      <w:suppressAutoHyphens w:val="0"/>
      <w:autoSpaceDN/>
      <w:spacing w:after="120"/>
      <w:textAlignment w:val="auto"/>
    </w:pPr>
    <w:rPr>
      <w:rFonts w:ascii="Times New Roman" w:hAnsi="Times New Roman"/>
      <w:sz w:val="16"/>
      <w:lang w:val="x-none" w:eastAsia="x-none"/>
    </w:rPr>
  </w:style>
  <w:style w:type="character" w:customStyle="1" w:styleId="Textoindependiente3Car1">
    <w:name w:val="Texto independiente 3 Car1"/>
    <w:basedOn w:val="Fuentedeprrafopredeter"/>
    <w:uiPriority w:val="99"/>
    <w:semiHidden/>
    <w:rsid w:val="005664A5"/>
    <w:rPr>
      <w:rFonts w:cs="Mangal"/>
      <w:sz w:val="16"/>
      <w:szCs w:val="14"/>
    </w:rPr>
  </w:style>
  <w:style w:type="character" w:customStyle="1" w:styleId="Textoindependiente3Car12">
    <w:name w:val="Texto independiente 3 Car12"/>
    <w:basedOn w:val="Fuentedeprrafopredeter"/>
    <w:uiPriority w:val="99"/>
    <w:semiHidden/>
    <w:rsid w:val="005664A5"/>
    <w:rPr>
      <w:rFonts w:cs="Times New Roman"/>
      <w:sz w:val="16"/>
      <w:szCs w:val="16"/>
    </w:rPr>
  </w:style>
  <w:style w:type="character" w:customStyle="1" w:styleId="Textoindependiente3Car11">
    <w:name w:val="Texto independiente 3 Car11"/>
    <w:basedOn w:val="Fuentedeprrafopredeter"/>
    <w:uiPriority w:val="99"/>
    <w:semiHidden/>
    <w:rsid w:val="005664A5"/>
    <w:rPr>
      <w:rFonts w:cs="Times New Roman"/>
      <w:sz w:val="16"/>
      <w:szCs w:val="16"/>
      <w:lang w:val="es-ES_tradnl" w:eastAsia="es-ES"/>
    </w:rPr>
  </w:style>
  <w:style w:type="character" w:customStyle="1" w:styleId="Textoindependiente2Car1">
    <w:name w:val="Texto independiente 2 Car1"/>
    <w:basedOn w:val="Fuentedeprrafopredeter"/>
    <w:uiPriority w:val="99"/>
    <w:semiHidden/>
    <w:rsid w:val="005664A5"/>
    <w:rPr>
      <w:rFonts w:cs="Times New Roman"/>
    </w:rPr>
  </w:style>
  <w:style w:type="character" w:customStyle="1" w:styleId="Textoindependiente2Car12">
    <w:name w:val="Texto independiente 2 Car12"/>
    <w:basedOn w:val="Fuentedeprrafopredeter"/>
    <w:uiPriority w:val="99"/>
    <w:semiHidden/>
    <w:rsid w:val="005664A5"/>
    <w:rPr>
      <w:rFonts w:cs="Times New Roman"/>
    </w:rPr>
  </w:style>
  <w:style w:type="character" w:customStyle="1" w:styleId="Textoindependiente2Car11">
    <w:name w:val="Texto independiente 2 Car11"/>
    <w:basedOn w:val="Fuentedeprrafopredeter"/>
    <w:uiPriority w:val="99"/>
    <w:semiHidden/>
    <w:rsid w:val="005664A5"/>
    <w:rPr>
      <w:rFonts w:cs="Times New Roman"/>
      <w:sz w:val="24"/>
      <w:szCs w:val="24"/>
      <w:lang w:val="es-ES_tradnl" w:eastAsia="es-ES"/>
    </w:rPr>
  </w:style>
  <w:style w:type="character" w:customStyle="1" w:styleId="AsuntodelcomentarioCar1">
    <w:name w:val="Asunto del comentario Car1"/>
    <w:basedOn w:val="TextocomentarioCar"/>
    <w:uiPriority w:val="99"/>
    <w:semiHidden/>
    <w:rsid w:val="005664A5"/>
    <w:rPr>
      <w:rFonts w:ascii="Times New Roman" w:eastAsia="Times New Roman" w:hAnsi="Times New Roman" w:cs="Times New Roman"/>
      <w:b/>
      <w:bCs/>
      <w:sz w:val="20"/>
      <w:szCs w:val="20"/>
      <w:lang w:val="es-ES_tradnl" w:eastAsia="es-ES" w:bidi="ar-SA"/>
    </w:rPr>
  </w:style>
  <w:style w:type="character" w:customStyle="1" w:styleId="AsuntodelcomentarioCar11">
    <w:name w:val="Asunto del comentario Car11"/>
    <w:basedOn w:val="TextocomentarioCar"/>
    <w:uiPriority w:val="99"/>
    <w:semiHidden/>
    <w:rsid w:val="005664A5"/>
    <w:rPr>
      <w:rFonts w:ascii="Times New Roman" w:eastAsia="Times New Roman" w:hAnsi="Times New Roman" w:cs="Times New Roman"/>
      <w:b/>
      <w:bCs/>
      <w:sz w:val="20"/>
      <w:szCs w:val="20"/>
      <w:lang w:val="x-none" w:eastAsia="x-none" w:bidi="ar-SA"/>
    </w:rPr>
  </w:style>
  <w:style w:type="character" w:styleId="Referenciasutil">
    <w:name w:val="Subtle Reference"/>
    <w:basedOn w:val="Fuentedeprrafopredeter"/>
    <w:uiPriority w:val="31"/>
    <w:qFormat/>
    <w:rsid w:val="005664A5"/>
    <w:rPr>
      <w:rFonts w:cs="Times New Roman"/>
      <w:smallCaps/>
      <w:color w:val="C0504D"/>
      <w:u w:val="single"/>
    </w:rPr>
  </w:style>
  <w:style w:type="character" w:customStyle="1" w:styleId="articulo1">
    <w:name w:val="articulo1"/>
    <w:rsid w:val="005664A5"/>
    <w:rPr>
      <w:rFonts w:ascii="Verdana" w:hAnsi="Verdana"/>
      <w:b/>
      <w:color w:val="000000"/>
      <w:sz w:val="19"/>
    </w:rPr>
  </w:style>
  <w:style w:type="paragraph" w:styleId="Textonotapie">
    <w:name w:val="footnote text"/>
    <w:basedOn w:val="Normal"/>
    <w:link w:val="TextonotapieCar"/>
    <w:uiPriority w:val="99"/>
    <w:rsid w:val="005664A5"/>
    <w:pPr>
      <w:suppressAutoHyphens w:val="0"/>
      <w:autoSpaceDN/>
      <w:spacing w:line="276" w:lineRule="auto"/>
      <w:jc w:val="center"/>
      <w:textAlignment w:val="auto"/>
    </w:pPr>
    <w:rPr>
      <w:rFonts w:eastAsia="MS Mincho" w:cs="Times New Roman"/>
      <w:sz w:val="20"/>
      <w:szCs w:val="20"/>
      <w:lang w:val="es-ES" w:eastAsia="en-US" w:bidi="ar-SA"/>
    </w:rPr>
  </w:style>
  <w:style w:type="character" w:customStyle="1" w:styleId="TextonotapieCar">
    <w:name w:val="Texto nota pie Car"/>
    <w:basedOn w:val="Fuentedeprrafopredeter"/>
    <w:link w:val="Textonotapie"/>
    <w:uiPriority w:val="99"/>
    <w:rsid w:val="005664A5"/>
    <w:rPr>
      <w:rFonts w:eastAsia="MS Mincho" w:cs="Times New Roman"/>
      <w:sz w:val="20"/>
      <w:szCs w:val="20"/>
      <w:lang w:val="es-ES" w:eastAsia="en-US" w:bidi="ar-SA"/>
    </w:rPr>
  </w:style>
  <w:style w:type="character" w:styleId="Refdenotaalpie">
    <w:name w:val="footnote reference"/>
    <w:basedOn w:val="Fuentedeprrafopredeter"/>
    <w:uiPriority w:val="99"/>
    <w:rsid w:val="005664A5"/>
    <w:rPr>
      <w:rFonts w:cs="Times New Roman"/>
      <w:vertAlign w:val="superscript"/>
    </w:rPr>
  </w:style>
  <w:style w:type="paragraph" w:customStyle="1" w:styleId="Estilo1">
    <w:name w:val="Estilo1"/>
    <w:basedOn w:val="Normal"/>
    <w:uiPriority w:val="99"/>
    <w:rsid w:val="005664A5"/>
    <w:pPr>
      <w:tabs>
        <w:tab w:val="num" w:pos="720"/>
      </w:tabs>
      <w:suppressAutoHyphens w:val="0"/>
      <w:autoSpaceDE w:val="0"/>
      <w:adjustRightInd w:val="0"/>
      <w:ind w:left="720" w:hanging="180"/>
      <w:textAlignment w:val="auto"/>
    </w:pPr>
    <w:rPr>
      <w:rFonts w:ascii="Arial" w:eastAsia="MS Mincho" w:hAnsi="Arial" w:cs="Arial"/>
      <w:sz w:val="24"/>
      <w:szCs w:val="24"/>
      <w:lang w:eastAsia="es-ES" w:bidi="ar-SA"/>
    </w:rPr>
  </w:style>
  <w:style w:type="paragraph" w:customStyle="1" w:styleId="CharCharCarCarCarCar">
    <w:name w:val="Char Char Car Car Car Car"/>
    <w:basedOn w:val="Normal"/>
    <w:uiPriority w:val="99"/>
    <w:rsid w:val="005664A5"/>
    <w:pPr>
      <w:suppressAutoHyphens w:val="0"/>
      <w:autoSpaceDN/>
      <w:spacing w:after="160" w:line="240" w:lineRule="exact"/>
      <w:jc w:val="right"/>
      <w:textAlignment w:val="auto"/>
    </w:pPr>
    <w:rPr>
      <w:rFonts w:ascii="Verdana" w:eastAsia="MS Mincho" w:hAnsi="Verdana" w:cs="Verdana"/>
      <w:sz w:val="20"/>
      <w:szCs w:val="20"/>
      <w:lang w:eastAsia="en-US" w:bidi="ar-SA"/>
    </w:rPr>
  </w:style>
  <w:style w:type="paragraph" w:styleId="Sangra3detindependiente">
    <w:name w:val="Body Text Indent 3"/>
    <w:basedOn w:val="Normal"/>
    <w:link w:val="Sangra3detindependienteCar"/>
    <w:uiPriority w:val="99"/>
    <w:rsid w:val="005664A5"/>
    <w:pPr>
      <w:suppressAutoHyphens w:val="0"/>
      <w:autoSpaceDN/>
      <w:ind w:left="708" w:hanging="3"/>
      <w:jc w:val="both"/>
      <w:textAlignment w:val="auto"/>
    </w:pPr>
    <w:rPr>
      <w:rFonts w:ascii="Arial" w:eastAsia="MS Mincho" w:hAnsi="Arial" w:cs="Times New Roman"/>
      <w:sz w:val="24"/>
      <w:szCs w:val="24"/>
      <w:lang w:val="es-ES" w:eastAsia="es-ES" w:bidi="ar-SA"/>
    </w:rPr>
  </w:style>
  <w:style w:type="character" w:customStyle="1" w:styleId="Sangra3detindependienteCar">
    <w:name w:val="Sangría 3 de t. independiente Car"/>
    <w:basedOn w:val="Fuentedeprrafopredeter"/>
    <w:link w:val="Sangra3detindependiente"/>
    <w:uiPriority w:val="99"/>
    <w:rsid w:val="005664A5"/>
    <w:rPr>
      <w:rFonts w:ascii="Arial" w:eastAsia="MS Mincho" w:hAnsi="Arial" w:cs="Times New Roman"/>
      <w:sz w:val="24"/>
      <w:szCs w:val="24"/>
      <w:lang w:val="es-ES" w:eastAsia="es-ES" w:bidi="ar-SA"/>
    </w:rPr>
  </w:style>
  <w:style w:type="character" w:styleId="Textoennegrita">
    <w:name w:val="Strong"/>
    <w:basedOn w:val="Fuentedeprrafopredeter"/>
    <w:uiPriority w:val="22"/>
    <w:qFormat/>
    <w:rsid w:val="005664A5"/>
    <w:rPr>
      <w:rFonts w:cs="Times New Roman"/>
      <w:b/>
    </w:rPr>
  </w:style>
  <w:style w:type="paragraph" w:styleId="Citadestacada">
    <w:name w:val="Intense Quote"/>
    <w:basedOn w:val="Normal"/>
    <w:next w:val="Normal"/>
    <w:link w:val="CitadestacadaCar"/>
    <w:uiPriority w:val="30"/>
    <w:qFormat/>
    <w:rsid w:val="005664A5"/>
    <w:pPr>
      <w:pBdr>
        <w:bottom w:val="single" w:sz="4" w:space="4" w:color="4F81BD"/>
      </w:pBdr>
      <w:suppressAutoHyphens w:val="0"/>
      <w:autoSpaceDN/>
      <w:spacing w:before="200" w:after="280" w:line="276" w:lineRule="auto"/>
      <w:ind w:left="936" w:right="936"/>
      <w:textAlignment w:val="auto"/>
    </w:pPr>
    <w:rPr>
      <w:rFonts w:eastAsia="Times New Roman" w:cs="Times New Roman"/>
      <w:b/>
      <w:bCs/>
      <w:i/>
      <w:iCs/>
      <w:color w:val="4F81BD"/>
      <w:lang w:eastAsia="en-US" w:bidi="ar-SA"/>
    </w:rPr>
  </w:style>
  <w:style w:type="character" w:customStyle="1" w:styleId="CitadestacadaCar">
    <w:name w:val="Cita destacada Car"/>
    <w:basedOn w:val="Fuentedeprrafopredeter"/>
    <w:link w:val="Citadestacada"/>
    <w:uiPriority w:val="30"/>
    <w:rsid w:val="005664A5"/>
    <w:rPr>
      <w:rFonts w:eastAsia="Times New Roman" w:cs="Times New Roman"/>
      <w:b/>
      <w:bCs/>
      <w:i/>
      <w:iCs/>
      <w:color w:val="4F81BD"/>
      <w:lang w:eastAsia="en-US" w:bidi="ar-SA"/>
    </w:rPr>
  </w:style>
  <w:style w:type="character" w:customStyle="1" w:styleId="red">
    <w:name w:val="red"/>
    <w:rsid w:val="0056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287">
      <w:bodyDiv w:val="1"/>
      <w:marLeft w:val="0"/>
      <w:marRight w:val="0"/>
      <w:marTop w:val="0"/>
      <w:marBottom w:val="0"/>
      <w:divBdr>
        <w:top w:val="none" w:sz="0" w:space="0" w:color="auto"/>
        <w:left w:val="none" w:sz="0" w:space="0" w:color="auto"/>
        <w:bottom w:val="none" w:sz="0" w:space="0" w:color="auto"/>
        <w:right w:val="none" w:sz="0" w:space="0" w:color="auto"/>
      </w:divBdr>
    </w:div>
    <w:div w:id="269166375">
      <w:bodyDiv w:val="1"/>
      <w:marLeft w:val="0"/>
      <w:marRight w:val="0"/>
      <w:marTop w:val="0"/>
      <w:marBottom w:val="0"/>
      <w:divBdr>
        <w:top w:val="none" w:sz="0" w:space="0" w:color="auto"/>
        <w:left w:val="none" w:sz="0" w:space="0" w:color="auto"/>
        <w:bottom w:val="none" w:sz="0" w:space="0" w:color="auto"/>
        <w:right w:val="none" w:sz="0" w:space="0" w:color="auto"/>
      </w:divBdr>
    </w:div>
    <w:div w:id="274557017">
      <w:bodyDiv w:val="1"/>
      <w:marLeft w:val="0"/>
      <w:marRight w:val="0"/>
      <w:marTop w:val="0"/>
      <w:marBottom w:val="0"/>
      <w:divBdr>
        <w:top w:val="none" w:sz="0" w:space="0" w:color="auto"/>
        <w:left w:val="none" w:sz="0" w:space="0" w:color="auto"/>
        <w:bottom w:val="none" w:sz="0" w:space="0" w:color="auto"/>
        <w:right w:val="none" w:sz="0" w:space="0" w:color="auto"/>
      </w:divBdr>
    </w:div>
    <w:div w:id="375206984">
      <w:bodyDiv w:val="1"/>
      <w:marLeft w:val="0"/>
      <w:marRight w:val="0"/>
      <w:marTop w:val="0"/>
      <w:marBottom w:val="0"/>
      <w:divBdr>
        <w:top w:val="none" w:sz="0" w:space="0" w:color="auto"/>
        <w:left w:val="none" w:sz="0" w:space="0" w:color="auto"/>
        <w:bottom w:val="none" w:sz="0" w:space="0" w:color="auto"/>
        <w:right w:val="none" w:sz="0" w:space="0" w:color="auto"/>
      </w:divBdr>
    </w:div>
    <w:div w:id="642589399">
      <w:bodyDiv w:val="1"/>
      <w:marLeft w:val="0"/>
      <w:marRight w:val="0"/>
      <w:marTop w:val="0"/>
      <w:marBottom w:val="0"/>
      <w:divBdr>
        <w:top w:val="none" w:sz="0" w:space="0" w:color="auto"/>
        <w:left w:val="none" w:sz="0" w:space="0" w:color="auto"/>
        <w:bottom w:val="none" w:sz="0" w:space="0" w:color="auto"/>
        <w:right w:val="none" w:sz="0" w:space="0" w:color="auto"/>
      </w:divBdr>
    </w:div>
    <w:div w:id="658506772">
      <w:bodyDiv w:val="1"/>
      <w:marLeft w:val="0"/>
      <w:marRight w:val="0"/>
      <w:marTop w:val="0"/>
      <w:marBottom w:val="0"/>
      <w:divBdr>
        <w:top w:val="none" w:sz="0" w:space="0" w:color="auto"/>
        <w:left w:val="none" w:sz="0" w:space="0" w:color="auto"/>
        <w:bottom w:val="none" w:sz="0" w:space="0" w:color="auto"/>
        <w:right w:val="none" w:sz="0" w:space="0" w:color="auto"/>
      </w:divBdr>
    </w:div>
    <w:div w:id="826870543">
      <w:bodyDiv w:val="1"/>
      <w:marLeft w:val="0"/>
      <w:marRight w:val="0"/>
      <w:marTop w:val="0"/>
      <w:marBottom w:val="0"/>
      <w:divBdr>
        <w:top w:val="none" w:sz="0" w:space="0" w:color="auto"/>
        <w:left w:val="none" w:sz="0" w:space="0" w:color="auto"/>
        <w:bottom w:val="none" w:sz="0" w:space="0" w:color="auto"/>
        <w:right w:val="none" w:sz="0" w:space="0" w:color="auto"/>
      </w:divBdr>
    </w:div>
    <w:div w:id="986937251">
      <w:bodyDiv w:val="1"/>
      <w:marLeft w:val="0"/>
      <w:marRight w:val="0"/>
      <w:marTop w:val="0"/>
      <w:marBottom w:val="0"/>
      <w:divBdr>
        <w:top w:val="none" w:sz="0" w:space="0" w:color="auto"/>
        <w:left w:val="none" w:sz="0" w:space="0" w:color="auto"/>
        <w:bottom w:val="none" w:sz="0" w:space="0" w:color="auto"/>
        <w:right w:val="none" w:sz="0" w:space="0" w:color="auto"/>
      </w:divBdr>
      <w:divsChild>
        <w:div w:id="1725058478">
          <w:marLeft w:val="547"/>
          <w:marRight w:val="504"/>
          <w:marTop w:val="0"/>
          <w:marBottom w:val="240"/>
          <w:divBdr>
            <w:top w:val="none" w:sz="0" w:space="0" w:color="auto"/>
            <w:left w:val="none" w:sz="0" w:space="0" w:color="auto"/>
            <w:bottom w:val="none" w:sz="0" w:space="0" w:color="auto"/>
            <w:right w:val="none" w:sz="0" w:space="0" w:color="auto"/>
          </w:divBdr>
        </w:div>
        <w:div w:id="153227272">
          <w:marLeft w:val="547"/>
          <w:marRight w:val="504"/>
          <w:marTop w:val="0"/>
          <w:marBottom w:val="240"/>
          <w:divBdr>
            <w:top w:val="none" w:sz="0" w:space="0" w:color="auto"/>
            <w:left w:val="none" w:sz="0" w:space="0" w:color="auto"/>
            <w:bottom w:val="none" w:sz="0" w:space="0" w:color="auto"/>
            <w:right w:val="none" w:sz="0" w:space="0" w:color="auto"/>
          </w:divBdr>
        </w:div>
        <w:div w:id="407774058">
          <w:marLeft w:val="547"/>
          <w:marRight w:val="504"/>
          <w:marTop w:val="0"/>
          <w:marBottom w:val="240"/>
          <w:divBdr>
            <w:top w:val="none" w:sz="0" w:space="0" w:color="auto"/>
            <w:left w:val="none" w:sz="0" w:space="0" w:color="auto"/>
            <w:bottom w:val="none" w:sz="0" w:space="0" w:color="auto"/>
            <w:right w:val="none" w:sz="0" w:space="0" w:color="auto"/>
          </w:divBdr>
        </w:div>
      </w:divsChild>
    </w:div>
    <w:div w:id="996033760">
      <w:bodyDiv w:val="1"/>
      <w:marLeft w:val="0"/>
      <w:marRight w:val="0"/>
      <w:marTop w:val="0"/>
      <w:marBottom w:val="0"/>
      <w:divBdr>
        <w:top w:val="none" w:sz="0" w:space="0" w:color="auto"/>
        <w:left w:val="none" w:sz="0" w:space="0" w:color="auto"/>
        <w:bottom w:val="none" w:sz="0" w:space="0" w:color="auto"/>
        <w:right w:val="none" w:sz="0" w:space="0" w:color="auto"/>
      </w:divBdr>
    </w:div>
    <w:div w:id="1116294681">
      <w:bodyDiv w:val="1"/>
      <w:marLeft w:val="0"/>
      <w:marRight w:val="0"/>
      <w:marTop w:val="0"/>
      <w:marBottom w:val="0"/>
      <w:divBdr>
        <w:top w:val="none" w:sz="0" w:space="0" w:color="auto"/>
        <w:left w:val="none" w:sz="0" w:space="0" w:color="auto"/>
        <w:bottom w:val="none" w:sz="0" w:space="0" w:color="auto"/>
        <w:right w:val="none" w:sz="0" w:space="0" w:color="auto"/>
      </w:divBdr>
    </w:div>
    <w:div w:id="1347248428">
      <w:bodyDiv w:val="1"/>
      <w:marLeft w:val="0"/>
      <w:marRight w:val="0"/>
      <w:marTop w:val="0"/>
      <w:marBottom w:val="0"/>
      <w:divBdr>
        <w:top w:val="none" w:sz="0" w:space="0" w:color="auto"/>
        <w:left w:val="none" w:sz="0" w:space="0" w:color="auto"/>
        <w:bottom w:val="none" w:sz="0" w:space="0" w:color="auto"/>
        <w:right w:val="none" w:sz="0" w:space="0" w:color="auto"/>
      </w:divBdr>
    </w:div>
    <w:div w:id="1689602113">
      <w:bodyDiv w:val="1"/>
      <w:marLeft w:val="0"/>
      <w:marRight w:val="0"/>
      <w:marTop w:val="0"/>
      <w:marBottom w:val="0"/>
      <w:divBdr>
        <w:top w:val="none" w:sz="0" w:space="0" w:color="auto"/>
        <w:left w:val="none" w:sz="0" w:space="0" w:color="auto"/>
        <w:bottom w:val="none" w:sz="0" w:space="0" w:color="auto"/>
        <w:right w:val="none" w:sz="0" w:space="0" w:color="auto"/>
      </w:divBdr>
    </w:div>
    <w:div w:id="1818064947">
      <w:bodyDiv w:val="1"/>
      <w:marLeft w:val="0"/>
      <w:marRight w:val="0"/>
      <w:marTop w:val="0"/>
      <w:marBottom w:val="0"/>
      <w:divBdr>
        <w:top w:val="none" w:sz="0" w:space="0" w:color="auto"/>
        <w:left w:val="none" w:sz="0" w:space="0" w:color="auto"/>
        <w:bottom w:val="none" w:sz="0" w:space="0" w:color="auto"/>
        <w:right w:val="none" w:sz="0" w:space="0" w:color="auto"/>
      </w:divBdr>
      <w:divsChild>
        <w:div w:id="338655994">
          <w:marLeft w:val="446"/>
          <w:marRight w:val="0"/>
          <w:marTop w:val="0"/>
          <w:marBottom w:val="0"/>
          <w:divBdr>
            <w:top w:val="none" w:sz="0" w:space="0" w:color="auto"/>
            <w:left w:val="none" w:sz="0" w:space="0" w:color="auto"/>
            <w:bottom w:val="none" w:sz="0" w:space="0" w:color="auto"/>
            <w:right w:val="none" w:sz="0" w:space="0" w:color="auto"/>
          </w:divBdr>
        </w:div>
      </w:divsChild>
    </w:div>
    <w:div w:id="2056539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publica-reglamentos@sanpedr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sanpedro.gob.mx/documentosAvisosPrivacidad/%205301/_202029_50_AVISO%20DE%20PRIVACIDAD%20DE%20CONSULTA%20PUBL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FD80-D072-430B-B9C8-DB2EF0B1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55</Pages>
  <Words>13826</Words>
  <Characters>76048</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Sanchez Villanueva</dc:creator>
  <cp:lastModifiedBy>Jessica Mariela Maldonado Briones</cp:lastModifiedBy>
  <cp:revision>4</cp:revision>
  <dcterms:created xsi:type="dcterms:W3CDTF">2022-12-05T18:26:00Z</dcterms:created>
  <dcterms:modified xsi:type="dcterms:W3CDTF">2023-01-10T20:21:00Z</dcterms:modified>
</cp:coreProperties>
</file>