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37" w:rsidRPr="005664A5" w:rsidRDefault="00945597">
      <w:pPr>
        <w:spacing w:after="240"/>
        <w:rPr>
          <w:rFonts w:ascii="Arial" w:hAnsi="Arial" w:cs="Arial"/>
          <w:sz w:val="24"/>
          <w:szCs w:val="24"/>
        </w:rPr>
      </w:pPr>
      <w:r w:rsidRPr="005664A5">
        <w:rPr>
          <w:rFonts w:ascii="Arial" w:eastAsia="Arial" w:hAnsi="Arial" w:cs="Arial"/>
          <w:b/>
          <w:bCs/>
          <w:sz w:val="24"/>
          <w:szCs w:val="24"/>
        </w:rPr>
        <w:t>Datos personales</w:t>
      </w:r>
      <w:r w:rsidRPr="005664A5">
        <w:rPr>
          <w:rFonts w:ascii="Arial" w:eastAsia="Arial" w:hAnsi="Arial" w:cs="Arial"/>
          <w:color w:val="FF0000"/>
          <w:sz w:val="24"/>
          <w:szCs w:val="24"/>
        </w:rPr>
        <w:t>*</w:t>
      </w:r>
    </w:p>
    <w:tbl>
      <w:tblPr>
        <w:tblW w:w="12464" w:type="dxa"/>
        <w:tblLayout w:type="fixed"/>
        <w:tblCellMar>
          <w:left w:w="10" w:type="dxa"/>
          <w:right w:w="10" w:type="dxa"/>
        </w:tblCellMar>
        <w:tblLook w:val="0000" w:firstRow="0" w:lastRow="0" w:firstColumn="0" w:lastColumn="0" w:noHBand="0" w:noVBand="0"/>
      </w:tblPr>
      <w:tblGrid>
        <w:gridCol w:w="2085"/>
        <w:gridCol w:w="10379"/>
      </w:tblGrid>
      <w:tr w:rsidR="005C4937" w:rsidRPr="005664A5">
        <w:trPr>
          <w:trHeight w:val="22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Nombre(s)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C4937" w:rsidRPr="005664A5" w:rsidRDefault="005C4937">
            <w:pPr>
              <w:pStyle w:val="Standard"/>
              <w:spacing w:after="0" w:line="240" w:lineRule="auto"/>
              <w:rPr>
                <w:rFonts w:ascii="Arial" w:eastAsia="Arial" w:hAnsi="Arial" w:cs="Arial"/>
                <w:sz w:val="24"/>
                <w:szCs w:val="24"/>
              </w:rPr>
            </w:pPr>
          </w:p>
        </w:tc>
      </w:tr>
      <w:tr w:rsidR="005C4937" w:rsidRPr="005664A5">
        <w:trPr>
          <w:trHeight w:val="37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Apellidos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C4937" w:rsidRPr="005664A5" w:rsidRDefault="005C4937">
            <w:pPr>
              <w:pStyle w:val="Standard"/>
              <w:spacing w:after="0" w:line="240" w:lineRule="auto"/>
              <w:rPr>
                <w:rFonts w:ascii="Arial" w:eastAsia="Arial" w:hAnsi="Arial" w:cs="Arial"/>
                <w:sz w:val="24"/>
                <w:szCs w:val="24"/>
              </w:rPr>
            </w:pPr>
          </w:p>
        </w:tc>
      </w:tr>
    </w:tbl>
    <w:p w:rsidR="005C4937" w:rsidRPr="005664A5" w:rsidRDefault="005C4937">
      <w:pPr>
        <w:pStyle w:val="Standard"/>
        <w:jc w:val="both"/>
        <w:rPr>
          <w:rFonts w:ascii="Arial" w:eastAsia="Arial" w:hAnsi="Arial" w:cs="Arial"/>
          <w:sz w:val="24"/>
          <w:szCs w:val="24"/>
        </w:rPr>
      </w:pPr>
    </w:p>
    <w:p w:rsidR="005C4937" w:rsidRPr="005664A5" w:rsidRDefault="00945597">
      <w:pPr>
        <w:pStyle w:val="Standard"/>
        <w:jc w:val="both"/>
        <w:rPr>
          <w:rFonts w:ascii="Arial" w:hAnsi="Arial" w:cs="Arial"/>
          <w:sz w:val="24"/>
          <w:szCs w:val="24"/>
        </w:rPr>
      </w:pPr>
      <w:r w:rsidRPr="005664A5">
        <w:rPr>
          <w:rFonts w:ascii="Arial" w:eastAsia="Arial" w:hAnsi="Arial" w:cs="Arial"/>
          <w:b/>
          <w:bCs/>
          <w:sz w:val="24"/>
          <w:szCs w:val="24"/>
        </w:rPr>
        <w:t>Domicilio para recibir notificaciones</w:t>
      </w:r>
      <w:r w:rsidRPr="005664A5">
        <w:rPr>
          <w:rFonts w:ascii="Arial" w:eastAsia="Arial" w:hAnsi="Arial" w:cs="Arial"/>
          <w:color w:val="FF0000"/>
          <w:sz w:val="24"/>
          <w:szCs w:val="24"/>
        </w:rPr>
        <w:t>*</w:t>
      </w:r>
    </w:p>
    <w:tbl>
      <w:tblPr>
        <w:tblW w:w="12455" w:type="dxa"/>
        <w:tblInd w:w="-10" w:type="dxa"/>
        <w:tblLayout w:type="fixed"/>
        <w:tblCellMar>
          <w:left w:w="10" w:type="dxa"/>
          <w:right w:w="10" w:type="dxa"/>
        </w:tblCellMar>
        <w:tblLook w:val="0000" w:firstRow="0" w:lastRow="0" w:firstColumn="0" w:lastColumn="0" w:noHBand="0" w:noVBand="0"/>
      </w:tblPr>
      <w:tblGrid>
        <w:gridCol w:w="2255"/>
        <w:gridCol w:w="10200"/>
      </w:tblGrid>
      <w:tr w:rsidR="005C4937" w:rsidRPr="005664A5">
        <w:trPr>
          <w:trHeight w:val="240"/>
        </w:trPr>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Calle y número</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r w:rsidR="005C4937" w:rsidRPr="005664A5">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Ciudad</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r w:rsidR="005C4937" w:rsidRPr="005664A5">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Código postal</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bl>
    <w:p w:rsidR="005C4937" w:rsidRPr="005664A5" w:rsidRDefault="005C4937">
      <w:pPr>
        <w:pStyle w:val="Standard"/>
        <w:spacing w:after="0" w:line="240" w:lineRule="auto"/>
        <w:jc w:val="both"/>
        <w:rPr>
          <w:rFonts w:ascii="Arial" w:eastAsia="Arial" w:hAnsi="Arial" w:cs="Arial"/>
          <w:sz w:val="24"/>
          <w:szCs w:val="24"/>
        </w:rPr>
      </w:pPr>
    </w:p>
    <w:tbl>
      <w:tblPr>
        <w:tblW w:w="12500" w:type="dxa"/>
        <w:tblInd w:w="-10" w:type="dxa"/>
        <w:tblLayout w:type="fixed"/>
        <w:tblCellMar>
          <w:left w:w="10" w:type="dxa"/>
          <w:right w:w="10" w:type="dxa"/>
        </w:tblCellMar>
        <w:tblLook w:val="0000" w:firstRow="0" w:lastRow="0" w:firstColumn="0" w:lastColumn="0" w:noHBand="0" w:noVBand="0"/>
      </w:tblPr>
      <w:tblGrid>
        <w:gridCol w:w="2269"/>
        <w:gridCol w:w="10231"/>
      </w:tblGrid>
      <w:tr w:rsidR="005C4937" w:rsidRPr="005664A5">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Correo electrónico</w:t>
            </w:r>
          </w:p>
        </w:tc>
        <w:tc>
          <w:tcPr>
            <w:tcW w:w="102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bl>
    <w:p w:rsidR="001E6318" w:rsidRPr="005664A5" w:rsidRDefault="001E6318">
      <w:pPr>
        <w:pStyle w:val="Standard"/>
        <w:jc w:val="both"/>
        <w:rPr>
          <w:rFonts w:ascii="Arial" w:eastAsia="Arial" w:hAnsi="Arial" w:cs="Arial"/>
          <w:sz w:val="24"/>
          <w:szCs w:val="24"/>
        </w:rPr>
      </w:pPr>
    </w:p>
    <w:p w:rsidR="005C4937" w:rsidRPr="005664A5" w:rsidRDefault="00945597">
      <w:pPr>
        <w:pStyle w:val="Standard"/>
        <w:jc w:val="both"/>
        <w:rPr>
          <w:rFonts w:ascii="Arial" w:hAnsi="Arial" w:cs="Arial"/>
          <w:sz w:val="24"/>
          <w:szCs w:val="24"/>
        </w:rPr>
      </w:pPr>
      <w:r w:rsidRPr="005664A5">
        <w:rPr>
          <w:rFonts w:ascii="Arial" w:eastAsia="Arial" w:hAnsi="Arial" w:cs="Arial"/>
          <w:b/>
          <w:sz w:val="24"/>
          <w:szCs w:val="24"/>
        </w:rPr>
        <w:t xml:space="preserve">Comentarios generales </w:t>
      </w:r>
      <w:r w:rsidRPr="005664A5">
        <w:rPr>
          <w:rFonts w:ascii="Arial" w:eastAsia="Arial" w:hAnsi="Arial" w:cs="Arial"/>
          <w:i/>
          <w:sz w:val="24"/>
          <w:szCs w:val="24"/>
        </w:rPr>
        <w:t>(opcional)</w:t>
      </w:r>
    </w:p>
    <w:tbl>
      <w:tblPr>
        <w:tblW w:w="12469" w:type="dxa"/>
        <w:tblLayout w:type="fixed"/>
        <w:tblCellMar>
          <w:left w:w="10" w:type="dxa"/>
          <w:right w:w="10" w:type="dxa"/>
        </w:tblCellMar>
        <w:tblLook w:val="0000" w:firstRow="0" w:lastRow="0" w:firstColumn="0" w:lastColumn="0" w:noHBand="0" w:noVBand="0"/>
      </w:tblPr>
      <w:tblGrid>
        <w:gridCol w:w="12469"/>
      </w:tblGrid>
      <w:tr w:rsidR="005C4937" w:rsidRPr="005664A5" w:rsidTr="001E6318">
        <w:trPr>
          <w:trHeight w:val="2439"/>
        </w:trPr>
        <w:tc>
          <w:tcPr>
            <w:tcW w:w="12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tc>
      </w:tr>
    </w:tbl>
    <w:p w:rsidR="00476E34" w:rsidRDefault="00476E34" w:rsidP="001E6318">
      <w:pPr>
        <w:pStyle w:val="Standard"/>
        <w:spacing w:after="0" w:line="240" w:lineRule="auto"/>
        <w:jc w:val="both"/>
        <w:rPr>
          <w:rFonts w:ascii="Arial" w:eastAsia="Arial" w:hAnsi="Arial" w:cs="Arial"/>
          <w:b/>
          <w:sz w:val="24"/>
          <w:szCs w:val="24"/>
        </w:rPr>
      </w:pPr>
    </w:p>
    <w:p w:rsidR="00476E34" w:rsidRDefault="00476E34" w:rsidP="001E6318">
      <w:pPr>
        <w:pStyle w:val="Standard"/>
        <w:spacing w:after="0" w:line="240" w:lineRule="auto"/>
        <w:jc w:val="both"/>
        <w:rPr>
          <w:rFonts w:ascii="Arial" w:eastAsia="Arial" w:hAnsi="Arial" w:cs="Arial"/>
          <w:b/>
          <w:sz w:val="24"/>
          <w:szCs w:val="24"/>
        </w:rPr>
      </w:pPr>
    </w:p>
    <w:p w:rsidR="005C4937" w:rsidRPr="005664A5" w:rsidRDefault="00945597" w:rsidP="001E6318">
      <w:pPr>
        <w:pStyle w:val="Standard"/>
        <w:spacing w:after="0" w:line="240" w:lineRule="auto"/>
        <w:jc w:val="both"/>
        <w:rPr>
          <w:rFonts w:ascii="Arial" w:eastAsia="Arial" w:hAnsi="Arial" w:cs="Arial"/>
          <w:i/>
          <w:sz w:val="24"/>
          <w:szCs w:val="24"/>
        </w:rPr>
      </w:pPr>
      <w:r w:rsidRPr="005664A5">
        <w:rPr>
          <w:rFonts w:ascii="Arial" w:eastAsia="Arial" w:hAnsi="Arial" w:cs="Arial"/>
          <w:b/>
          <w:sz w:val="24"/>
          <w:szCs w:val="24"/>
        </w:rPr>
        <w:t xml:space="preserve">Comentarios específicos </w:t>
      </w:r>
      <w:r w:rsidRPr="005664A5">
        <w:rPr>
          <w:rFonts w:ascii="Arial" w:eastAsia="Arial" w:hAnsi="Arial" w:cs="Arial"/>
          <w:i/>
          <w:sz w:val="24"/>
          <w:szCs w:val="24"/>
        </w:rPr>
        <w:t>(opcional)</w:t>
      </w:r>
      <w:r w:rsidR="001E6318" w:rsidRPr="005664A5">
        <w:rPr>
          <w:rFonts w:ascii="Arial" w:hAnsi="Arial" w:cs="Arial"/>
          <w:sz w:val="24"/>
          <w:szCs w:val="24"/>
        </w:rPr>
        <w:t xml:space="preserve"> </w:t>
      </w:r>
      <w:r w:rsidRPr="005664A5">
        <w:rPr>
          <w:rFonts w:ascii="Arial" w:eastAsia="Arial" w:hAnsi="Arial" w:cs="Arial"/>
          <w:i/>
          <w:sz w:val="24"/>
          <w:szCs w:val="24"/>
        </w:rPr>
        <w:t>No es necesario imp</w:t>
      </w:r>
      <w:r w:rsidR="00763404" w:rsidRPr="005664A5">
        <w:rPr>
          <w:rFonts w:ascii="Arial" w:eastAsia="Arial" w:hAnsi="Arial" w:cs="Arial"/>
          <w:i/>
          <w:sz w:val="24"/>
          <w:szCs w:val="24"/>
        </w:rPr>
        <w:t xml:space="preserve">rimir esta </w:t>
      </w:r>
      <w:r w:rsidR="00763404" w:rsidRPr="00A42B87">
        <w:rPr>
          <w:rFonts w:ascii="Arial" w:eastAsia="Arial" w:hAnsi="Arial" w:cs="Arial"/>
          <w:i/>
          <w:sz w:val="24"/>
          <w:szCs w:val="24"/>
        </w:rPr>
        <w:t>sección (páginas 2-</w:t>
      </w:r>
      <w:r w:rsidR="005D53C9" w:rsidRPr="00A42B87">
        <w:rPr>
          <w:rFonts w:ascii="Arial" w:eastAsia="Arial" w:hAnsi="Arial" w:cs="Arial"/>
          <w:i/>
          <w:sz w:val="24"/>
          <w:szCs w:val="24"/>
        </w:rPr>
        <w:t>6</w:t>
      </w:r>
      <w:r w:rsidRPr="00A42B87">
        <w:rPr>
          <w:rFonts w:ascii="Arial" w:eastAsia="Arial" w:hAnsi="Arial" w:cs="Arial"/>
          <w:i/>
          <w:sz w:val="24"/>
          <w:szCs w:val="24"/>
        </w:rPr>
        <w:t>) cuando</w:t>
      </w:r>
      <w:r w:rsidRPr="005664A5">
        <w:rPr>
          <w:rFonts w:ascii="Arial" w:eastAsia="Arial" w:hAnsi="Arial" w:cs="Arial"/>
          <w:i/>
          <w:sz w:val="24"/>
          <w:szCs w:val="24"/>
        </w:rPr>
        <w:t xml:space="preserve"> no se emiten comentarios específicos sobre la propuesta.</w:t>
      </w:r>
    </w:p>
    <w:p w:rsidR="007D5380" w:rsidRPr="005664A5" w:rsidRDefault="007D5380" w:rsidP="00476E34">
      <w:pPr>
        <w:rPr>
          <w:rFonts w:ascii="Arial" w:hAnsi="Arial" w:cs="Arial"/>
          <w:b/>
          <w:sz w:val="24"/>
          <w:szCs w:val="24"/>
        </w:rPr>
      </w:pPr>
    </w:p>
    <w:p w:rsidR="002F161B" w:rsidRPr="005664A5" w:rsidRDefault="00EB0F22" w:rsidP="001D1E02">
      <w:pPr>
        <w:jc w:val="center"/>
        <w:rPr>
          <w:rFonts w:ascii="Arial" w:eastAsia="MS Mincho" w:hAnsi="Arial" w:cs="Arial"/>
          <w:b/>
          <w:sz w:val="24"/>
          <w:szCs w:val="24"/>
          <w:lang w:eastAsia="es-ES"/>
        </w:rPr>
      </w:pPr>
      <w:r w:rsidRPr="005664A5">
        <w:rPr>
          <w:rFonts w:ascii="Arial" w:hAnsi="Arial" w:cs="Arial"/>
          <w:b/>
          <w:sz w:val="24"/>
          <w:szCs w:val="24"/>
        </w:rPr>
        <w:t xml:space="preserve">INICIATIVA </w:t>
      </w:r>
      <w:r w:rsidR="00AC49E2" w:rsidRPr="005664A5">
        <w:rPr>
          <w:rFonts w:ascii="Arial" w:eastAsia="Times New Roman" w:hAnsi="Arial" w:cs="Arial"/>
          <w:b/>
          <w:color w:val="000000"/>
          <w:sz w:val="24"/>
          <w:szCs w:val="24"/>
          <w:lang w:eastAsia="es-MX"/>
        </w:rPr>
        <w:t>DE</w:t>
      </w:r>
      <w:r w:rsidR="00F66F27" w:rsidRPr="005664A5">
        <w:rPr>
          <w:rFonts w:ascii="Arial" w:eastAsia="Times New Roman" w:hAnsi="Arial" w:cs="Arial"/>
          <w:b/>
          <w:color w:val="000000"/>
          <w:sz w:val="24"/>
          <w:szCs w:val="24"/>
          <w:lang w:eastAsia="es-MX"/>
        </w:rPr>
        <w:t xml:space="preserve"> </w:t>
      </w:r>
      <w:r w:rsidR="00F66F27" w:rsidRPr="005664A5">
        <w:rPr>
          <w:rFonts w:ascii="Arial" w:eastAsia="MS Mincho" w:hAnsi="Arial" w:cs="Arial"/>
          <w:b/>
          <w:sz w:val="24"/>
          <w:szCs w:val="24"/>
          <w:lang w:eastAsia="es-ES"/>
        </w:rPr>
        <w:t xml:space="preserve">REGLAMENTO </w:t>
      </w:r>
      <w:r w:rsidR="00261D1D" w:rsidRPr="00261D1D">
        <w:rPr>
          <w:rFonts w:ascii="Arial" w:eastAsia="MS Mincho" w:hAnsi="Arial" w:cs="Arial"/>
          <w:b/>
          <w:sz w:val="24"/>
          <w:szCs w:val="24"/>
          <w:lang w:eastAsia="es-ES"/>
        </w:rPr>
        <w:t>DE MEJORA REGULATORIA Y SIMPLIFICACIÓN ADMINISTRATIVA DE SAN PEDRO GARZA GARCÍA, NUEVO LEÓN</w:t>
      </w:r>
      <w:r w:rsidR="00261D1D" w:rsidRPr="005664A5">
        <w:rPr>
          <w:rFonts w:ascii="Arial" w:eastAsia="MS Mincho" w:hAnsi="Arial" w:cs="Arial"/>
          <w:b/>
          <w:sz w:val="24"/>
          <w:szCs w:val="24"/>
          <w:lang w:eastAsia="es-ES"/>
        </w:rPr>
        <w:t>.</w:t>
      </w:r>
    </w:p>
    <w:tbl>
      <w:tblPr>
        <w:tblStyle w:val="Tablaconcuadrcula"/>
        <w:tblW w:w="13036" w:type="dxa"/>
        <w:tblLook w:val="04A0" w:firstRow="1" w:lastRow="0" w:firstColumn="1" w:lastColumn="0" w:noHBand="0" w:noVBand="1"/>
      </w:tblPr>
      <w:tblGrid>
        <w:gridCol w:w="4815"/>
        <w:gridCol w:w="4819"/>
        <w:gridCol w:w="3402"/>
      </w:tblGrid>
      <w:tr w:rsidR="001E5A96" w:rsidRPr="005664A5" w:rsidTr="006C68FD">
        <w:tc>
          <w:tcPr>
            <w:tcW w:w="4815" w:type="dxa"/>
          </w:tcPr>
          <w:p w:rsidR="001E5A96" w:rsidRPr="005664A5" w:rsidRDefault="006C68FD" w:rsidP="005664A5">
            <w:pPr>
              <w:suppressAutoHyphens w:val="0"/>
              <w:spacing w:line="259" w:lineRule="auto"/>
              <w:jc w:val="center"/>
              <w:rPr>
                <w:rFonts w:ascii="Arial" w:eastAsia="Times New Roman" w:hAnsi="Arial" w:cs="Arial"/>
                <w:b/>
                <w:lang w:eastAsia="es-MX"/>
              </w:rPr>
            </w:pPr>
            <w:r>
              <w:rPr>
                <w:rFonts w:ascii="Arial" w:eastAsia="Times New Roman" w:hAnsi="Arial" w:cs="Arial"/>
                <w:b/>
                <w:lang w:eastAsia="es-MX"/>
              </w:rPr>
              <w:t>Texto vigente</w:t>
            </w:r>
          </w:p>
        </w:tc>
        <w:tc>
          <w:tcPr>
            <w:tcW w:w="4819" w:type="dxa"/>
          </w:tcPr>
          <w:p w:rsidR="001E5A96" w:rsidRPr="005664A5" w:rsidRDefault="006C68FD" w:rsidP="005664A5">
            <w:pPr>
              <w:suppressAutoHyphens w:val="0"/>
              <w:spacing w:line="259" w:lineRule="auto"/>
              <w:jc w:val="center"/>
              <w:rPr>
                <w:rFonts w:ascii="Arial" w:eastAsiaTheme="minorEastAsia" w:hAnsi="Arial" w:cs="Arial"/>
                <w:b/>
                <w:bCs/>
                <w:lang w:eastAsia="es-ES_tradnl"/>
              </w:rPr>
            </w:pPr>
            <w:r w:rsidRPr="005664A5">
              <w:rPr>
                <w:rFonts w:ascii="Arial" w:eastAsia="Times New Roman" w:hAnsi="Arial" w:cs="Arial"/>
                <w:b/>
                <w:lang w:eastAsia="es-MX"/>
              </w:rPr>
              <w:t>Texto propuesto</w:t>
            </w:r>
          </w:p>
        </w:tc>
        <w:tc>
          <w:tcPr>
            <w:tcW w:w="3402" w:type="dxa"/>
          </w:tcPr>
          <w:p w:rsidR="001E5A96" w:rsidRPr="005664A5" w:rsidRDefault="001E5A96" w:rsidP="005664A5">
            <w:pPr>
              <w:suppressAutoHyphens w:val="0"/>
              <w:spacing w:line="259" w:lineRule="auto"/>
              <w:jc w:val="center"/>
              <w:rPr>
                <w:rFonts w:ascii="Arial" w:eastAsia="Times New Roman" w:hAnsi="Arial" w:cs="Arial"/>
                <w:b/>
                <w:lang w:eastAsia="es-MX"/>
              </w:rPr>
            </w:pPr>
            <w:r w:rsidRPr="005664A5">
              <w:rPr>
                <w:rFonts w:ascii="Arial" w:eastAsiaTheme="minorEastAsia" w:hAnsi="Arial" w:cs="Arial"/>
                <w:b/>
                <w:bCs/>
                <w:lang w:eastAsia="es-ES_tradnl"/>
              </w:rPr>
              <w:t>Propuestas, opiniones o planteamientos</w:t>
            </w:r>
          </w:p>
        </w:tc>
      </w:tr>
      <w:tr w:rsidR="001E5A96" w:rsidRPr="005664A5" w:rsidTr="006C68FD">
        <w:tc>
          <w:tcPr>
            <w:tcW w:w="4815" w:type="dxa"/>
          </w:tcPr>
          <w:p w:rsidR="001E5A96" w:rsidRPr="00261D1D" w:rsidRDefault="00261D1D" w:rsidP="005664A5">
            <w:pPr>
              <w:suppressAutoHyphens w:val="0"/>
              <w:spacing w:line="259" w:lineRule="auto"/>
              <w:jc w:val="center"/>
              <w:rPr>
                <w:rFonts w:ascii="Arial" w:eastAsia="Times New Roman" w:hAnsi="Arial" w:cs="Arial"/>
                <w:b/>
                <w:lang w:eastAsia="es-MX"/>
              </w:rPr>
            </w:pPr>
            <w:r w:rsidRPr="00261D1D">
              <w:rPr>
                <w:rFonts w:ascii="Arial" w:eastAsia="MS Mincho" w:hAnsi="Arial" w:cs="Arial"/>
                <w:b/>
                <w:szCs w:val="24"/>
                <w:lang w:eastAsia="es-ES"/>
              </w:rPr>
              <w:t>REGLAMENTO DE MEJORA REGULATORIA Y SIMPLIFICACIÓN ADMINISTRATIVA DE SAN PEDRO GARZA GARCÍA, NUEVO LEÓN</w:t>
            </w:r>
          </w:p>
        </w:tc>
        <w:tc>
          <w:tcPr>
            <w:tcW w:w="4819" w:type="dxa"/>
          </w:tcPr>
          <w:p w:rsidR="001E5A96" w:rsidRPr="00261D1D" w:rsidRDefault="00261D1D" w:rsidP="005664A5">
            <w:pPr>
              <w:suppressAutoHyphens w:val="0"/>
              <w:spacing w:line="259" w:lineRule="auto"/>
              <w:jc w:val="center"/>
              <w:rPr>
                <w:rFonts w:ascii="Arial" w:eastAsia="Times New Roman" w:hAnsi="Arial" w:cs="Arial"/>
                <w:b/>
                <w:lang w:eastAsia="es-MX"/>
              </w:rPr>
            </w:pPr>
            <w:r w:rsidRPr="00261D1D">
              <w:rPr>
                <w:rFonts w:ascii="Arial" w:eastAsia="MS Mincho" w:hAnsi="Arial" w:cs="Arial"/>
                <w:b/>
                <w:szCs w:val="24"/>
                <w:lang w:eastAsia="es-ES"/>
              </w:rPr>
              <w:t>REGLAMENTO DE MEJORA REGULATORIA Y SIMPLIFICACIÓN ADMINISTRATIVA DE SAN PEDRO GARZA GARCÍA, NUEVO LEÓN</w:t>
            </w:r>
          </w:p>
        </w:tc>
        <w:tc>
          <w:tcPr>
            <w:tcW w:w="3402" w:type="dxa"/>
          </w:tcPr>
          <w:p w:rsidR="001E5A96" w:rsidRPr="005664A5" w:rsidRDefault="001E5A96" w:rsidP="005664A5">
            <w:pPr>
              <w:suppressAutoHyphens w:val="0"/>
              <w:spacing w:line="259" w:lineRule="auto"/>
              <w:jc w:val="center"/>
              <w:rPr>
                <w:rFonts w:ascii="Arial" w:eastAsia="Times New Roman" w:hAnsi="Arial" w:cs="Arial"/>
                <w:b/>
                <w:lang w:eastAsia="es-MX"/>
              </w:rPr>
            </w:pPr>
          </w:p>
        </w:tc>
      </w:tr>
      <w:tr w:rsidR="005D53C9" w:rsidRPr="005664A5" w:rsidTr="006C68FD">
        <w:tc>
          <w:tcPr>
            <w:tcW w:w="4815" w:type="dxa"/>
          </w:tcPr>
          <w:p w:rsidR="005D53C9" w:rsidRPr="005D53C9" w:rsidRDefault="005D53C9" w:rsidP="005D53C9">
            <w:pPr>
              <w:widowControl w:val="0"/>
              <w:pBdr>
                <w:top w:val="nil"/>
                <w:left w:val="nil"/>
                <w:bottom w:val="nil"/>
                <w:right w:val="nil"/>
                <w:between w:val="nil"/>
              </w:pBdr>
              <w:jc w:val="both"/>
              <w:rPr>
                <w:rFonts w:ascii="Arial" w:hAnsi="Arial" w:cs="Arial"/>
              </w:rPr>
            </w:pPr>
            <w:r w:rsidRPr="005D53C9">
              <w:rPr>
                <w:rFonts w:ascii="Arial" w:hAnsi="Arial" w:cs="Arial"/>
              </w:rPr>
              <w:t>Artículo 3.- [...]</w:t>
            </w:r>
          </w:p>
          <w:p w:rsidR="005D53C9" w:rsidRPr="005D53C9" w:rsidRDefault="005D53C9" w:rsidP="005D53C9">
            <w:pPr>
              <w:widowControl w:val="0"/>
              <w:pBdr>
                <w:top w:val="nil"/>
                <w:left w:val="nil"/>
                <w:bottom w:val="nil"/>
                <w:right w:val="nil"/>
                <w:between w:val="nil"/>
              </w:pBdr>
              <w:jc w:val="both"/>
              <w:rPr>
                <w:rFonts w:ascii="Arial" w:hAnsi="Arial" w:cs="Arial"/>
              </w:rPr>
            </w:pPr>
          </w:p>
          <w:p w:rsidR="005D53C9" w:rsidRPr="005D53C9" w:rsidRDefault="005D53C9" w:rsidP="005D53C9">
            <w:pPr>
              <w:widowControl w:val="0"/>
              <w:pBdr>
                <w:top w:val="nil"/>
                <w:left w:val="nil"/>
                <w:bottom w:val="nil"/>
                <w:right w:val="nil"/>
                <w:between w:val="nil"/>
              </w:pBdr>
              <w:jc w:val="both"/>
              <w:rPr>
                <w:rFonts w:ascii="Arial" w:hAnsi="Arial" w:cs="Arial"/>
              </w:rPr>
            </w:pPr>
            <w:r w:rsidRPr="005D53C9">
              <w:rPr>
                <w:rFonts w:ascii="Arial" w:hAnsi="Arial" w:cs="Arial"/>
              </w:rPr>
              <w:t>VII. Enlace de Mejora Regulatoria: Servidor Público de nivel jerárquico inmediato inferior a los Titulares de los Sujetos Obligados responsables de desarrollar la Mejora Regulatoria al interior de las Dependencias y Entidades; [...]</w:t>
            </w:r>
          </w:p>
        </w:tc>
        <w:tc>
          <w:tcPr>
            <w:tcW w:w="4819" w:type="dxa"/>
          </w:tcPr>
          <w:p w:rsidR="005D53C9" w:rsidRPr="005D53C9" w:rsidRDefault="005D53C9" w:rsidP="005D53C9">
            <w:pPr>
              <w:widowControl w:val="0"/>
              <w:jc w:val="both"/>
              <w:rPr>
                <w:rFonts w:ascii="Arial" w:hAnsi="Arial" w:cs="Arial"/>
              </w:rPr>
            </w:pPr>
            <w:r w:rsidRPr="005D53C9">
              <w:rPr>
                <w:rFonts w:ascii="Arial" w:hAnsi="Arial" w:cs="Arial"/>
              </w:rPr>
              <w:t>Artículo 3.- [...]</w:t>
            </w:r>
          </w:p>
          <w:p w:rsidR="005D53C9" w:rsidRPr="005D53C9" w:rsidRDefault="005D53C9" w:rsidP="005D53C9">
            <w:pPr>
              <w:widowControl w:val="0"/>
              <w:jc w:val="both"/>
              <w:rPr>
                <w:rFonts w:ascii="Arial" w:hAnsi="Arial" w:cs="Arial"/>
              </w:rPr>
            </w:pPr>
          </w:p>
          <w:p w:rsidR="005D53C9" w:rsidRPr="005D53C9" w:rsidRDefault="005D53C9" w:rsidP="005D53C9">
            <w:pPr>
              <w:widowControl w:val="0"/>
              <w:jc w:val="both"/>
              <w:rPr>
                <w:rFonts w:ascii="Arial" w:hAnsi="Arial" w:cs="Arial"/>
              </w:rPr>
            </w:pPr>
            <w:r w:rsidRPr="005D53C9">
              <w:rPr>
                <w:rFonts w:ascii="Arial" w:hAnsi="Arial" w:cs="Arial"/>
              </w:rPr>
              <w:t xml:space="preserve">VII. Enlace de Mejora Regulatoria: Servidor Público de nivel jerárquico </w:t>
            </w:r>
            <w:r w:rsidRPr="005D53C9">
              <w:rPr>
                <w:rFonts w:ascii="Arial" w:hAnsi="Arial" w:cs="Arial"/>
                <w:b/>
                <w:u w:val="single"/>
              </w:rPr>
              <w:t>inferior</w:t>
            </w:r>
            <w:r w:rsidRPr="005D53C9">
              <w:rPr>
                <w:rFonts w:ascii="Arial" w:hAnsi="Arial" w:cs="Arial"/>
              </w:rPr>
              <w:t xml:space="preserve"> a los Titulares de los Sujetos Obligados responsables de desarrollar la Mejora Regulatoria al interior de las Dependencias y Entidades; [...]</w:t>
            </w:r>
          </w:p>
        </w:tc>
        <w:tc>
          <w:tcPr>
            <w:tcW w:w="3402" w:type="dxa"/>
          </w:tcPr>
          <w:p w:rsidR="005D53C9" w:rsidRPr="005664A5" w:rsidRDefault="005D53C9" w:rsidP="005D53C9">
            <w:pPr>
              <w:suppressAutoHyphens w:val="0"/>
              <w:spacing w:line="259" w:lineRule="auto"/>
              <w:jc w:val="both"/>
              <w:rPr>
                <w:rFonts w:ascii="Arial" w:eastAsia="MS Mincho" w:hAnsi="Arial" w:cs="Arial"/>
                <w:b/>
                <w:lang w:val="es-ES_tradnl" w:eastAsia="es-ES"/>
              </w:rPr>
            </w:pPr>
          </w:p>
        </w:tc>
      </w:tr>
      <w:tr w:rsidR="005D53C9" w:rsidRPr="005664A5" w:rsidTr="006C68FD">
        <w:tc>
          <w:tcPr>
            <w:tcW w:w="4815" w:type="dxa"/>
          </w:tcPr>
          <w:p w:rsidR="005D53C9" w:rsidRPr="005D53C9" w:rsidRDefault="005D53C9" w:rsidP="005D53C9">
            <w:pPr>
              <w:widowControl w:val="0"/>
              <w:pBdr>
                <w:top w:val="nil"/>
                <w:left w:val="nil"/>
                <w:bottom w:val="nil"/>
                <w:right w:val="nil"/>
                <w:between w:val="nil"/>
              </w:pBdr>
              <w:jc w:val="both"/>
              <w:rPr>
                <w:rFonts w:ascii="Arial" w:hAnsi="Arial" w:cs="Arial"/>
              </w:rPr>
            </w:pPr>
            <w:r w:rsidRPr="005D53C9">
              <w:rPr>
                <w:rFonts w:ascii="Arial" w:hAnsi="Arial" w:cs="Arial"/>
              </w:rPr>
              <w:t>Artículo 17.- Los titulares de los Sujetos Obligados, deberán designar como Enlace de Mejora Regulatoria a un titular y a un suplente con rango mínimo de Director, mismo que, de manera conjunta con la Comisión, realizarán el análisis, diagnóstico y proposición de acciones tendientes a la mejora regulatoria. Las acciones incluirán la formulación de los Anteproyectos de Mejora Regulatoria y los Análisis de Impacto Regulatorio, así como tendrán las siguientes atribuciones: [...]</w:t>
            </w:r>
          </w:p>
        </w:tc>
        <w:tc>
          <w:tcPr>
            <w:tcW w:w="4819" w:type="dxa"/>
          </w:tcPr>
          <w:p w:rsidR="005D53C9" w:rsidRPr="005D53C9" w:rsidRDefault="005D53C9" w:rsidP="005D53C9">
            <w:pPr>
              <w:widowControl w:val="0"/>
              <w:jc w:val="both"/>
              <w:rPr>
                <w:rFonts w:ascii="Arial" w:hAnsi="Arial" w:cs="Arial"/>
              </w:rPr>
            </w:pPr>
            <w:r w:rsidRPr="005D53C9">
              <w:rPr>
                <w:rFonts w:ascii="Arial" w:hAnsi="Arial" w:cs="Arial"/>
              </w:rPr>
              <w:t xml:space="preserve">Artículo 17.- Los titulares de los Sujetos Obligados, deberán designar como Enlace de Mejora Regulatoria a un titular </w:t>
            </w:r>
            <w:r w:rsidRPr="005D53C9">
              <w:rPr>
                <w:rFonts w:ascii="Arial" w:hAnsi="Arial" w:cs="Arial"/>
                <w:b/>
                <w:u w:val="single"/>
              </w:rPr>
              <w:t>con</w:t>
            </w:r>
            <w:r w:rsidRPr="005D53C9">
              <w:rPr>
                <w:rFonts w:ascii="Arial" w:hAnsi="Arial" w:cs="Arial"/>
              </w:rPr>
              <w:t xml:space="preserve"> rango mínimo de Director </w:t>
            </w:r>
            <w:r w:rsidRPr="005D53C9">
              <w:rPr>
                <w:rFonts w:ascii="Arial" w:hAnsi="Arial" w:cs="Arial"/>
                <w:b/>
                <w:u w:val="single"/>
              </w:rPr>
              <w:t>y a un suplente con rango inferior</w:t>
            </w:r>
            <w:r w:rsidRPr="005D53C9">
              <w:rPr>
                <w:rFonts w:ascii="Arial" w:hAnsi="Arial" w:cs="Arial"/>
              </w:rPr>
              <w:t>, mismo que, de manera conjunta con la Comisión, realizarán el análisis, diagnóstico y proposición de acciones tendientes a la mejora regulatoria. Las acciones incluirán la formulación de los Anteproyectos de Mejora Regulatoria y los Análisis de Impacto Regulatorio, así como tendrán las siguientes atribuciones: [...]</w:t>
            </w:r>
          </w:p>
        </w:tc>
        <w:tc>
          <w:tcPr>
            <w:tcW w:w="3402" w:type="dxa"/>
          </w:tcPr>
          <w:p w:rsidR="005D53C9" w:rsidRPr="005664A5" w:rsidRDefault="005D53C9" w:rsidP="005D53C9">
            <w:pPr>
              <w:suppressAutoHyphens w:val="0"/>
              <w:spacing w:line="259" w:lineRule="auto"/>
              <w:jc w:val="both"/>
              <w:rPr>
                <w:rFonts w:ascii="Arial" w:eastAsia="MS Mincho" w:hAnsi="Arial" w:cs="Arial"/>
                <w:b/>
                <w:lang w:val="es-ES_tradnl" w:eastAsia="es-ES"/>
              </w:rPr>
            </w:pPr>
          </w:p>
        </w:tc>
      </w:tr>
      <w:tr w:rsidR="00261D1D" w:rsidRPr="005664A5" w:rsidTr="006C68FD">
        <w:tc>
          <w:tcPr>
            <w:tcW w:w="4815" w:type="dxa"/>
          </w:tcPr>
          <w:p w:rsidR="00261D1D" w:rsidRPr="000E57AE" w:rsidRDefault="00261D1D" w:rsidP="00261D1D">
            <w:pPr>
              <w:suppressAutoHyphens w:val="0"/>
              <w:jc w:val="both"/>
              <w:rPr>
                <w:rFonts w:ascii="Arial" w:eastAsia="MS Mincho" w:hAnsi="Arial" w:cs="Arial"/>
                <w:bCs/>
                <w:color w:val="FF0000"/>
                <w:lang w:val="es-ES_tradnl" w:eastAsia="es-ES"/>
              </w:rPr>
            </w:pPr>
            <w:r w:rsidRPr="000E57AE">
              <w:rPr>
                <w:rFonts w:ascii="Arial" w:eastAsia="MS Mincho" w:hAnsi="Arial" w:cs="Arial"/>
                <w:lang w:val="es-ES_tradnl" w:eastAsia="es-ES"/>
              </w:rPr>
              <w:t xml:space="preserve">Artículo </w:t>
            </w:r>
            <w:r>
              <w:rPr>
                <w:rFonts w:ascii="Arial" w:eastAsia="MS Mincho" w:hAnsi="Arial" w:cs="Arial"/>
                <w:lang w:val="es-ES_tradnl" w:eastAsia="es-ES"/>
              </w:rPr>
              <w:t>102</w:t>
            </w:r>
            <w:r w:rsidRPr="000E57AE">
              <w:rPr>
                <w:rFonts w:ascii="Arial" w:eastAsia="MS Mincho" w:hAnsi="Arial" w:cs="Arial"/>
                <w:lang w:val="es-ES_tradnl" w:eastAsia="es-ES"/>
              </w:rPr>
              <w:t xml:space="preserve">.- </w:t>
            </w:r>
            <w:r w:rsidRPr="00261D1D">
              <w:rPr>
                <w:rFonts w:ascii="Arial" w:eastAsia="MS Mincho" w:hAnsi="Arial" w:cs="Arial"/>
                <w:lang w:eastAsia="es-ES"/>
              </w:rPr>
              <w:t xml:space="preserve">Se crea la Ventanilla Única Municipal de Atención a Trámites (VUMAT) del Municipio de San Pedro Garza García como un </w:t>
            </w:r>
            <w:r w:rsidRPr="00261D1D">
              <w:rPr>
                <w:rFonts w:ascii="Arial" w:eastAsia="MS Mincho" w:hAnsi="Arial" w:cs="Arial"/>
                <w:lang w:eastAsia="es-ES"/>
              </w:rPr>
              <w:lastRenderedPageBreak/>
              <w:t>conjunto de acciones de la administración pública municipal con el objeto de atender en un solo sitio todas las gestiones ciudadanas en relación a aquellos trámites que no involucren una atención personalizada especializada por parte de los Sujetos Obligados.</w:t>
            </w:r>
          </w:p>
        </w:tc>
        <w:tc>
          <w:tcPr>
            <w:tcW w:w="4819" w:type="dxa"/>
          </w:tcPr>
          <w:p w:rsidR="00261D1D" w:rsidRPr="00261D1D" w:rsidRDefault="00261D1D" w:rsidP="00261D1D">
            <w:pPr>
              <w:jc w:val="both"/>
              <w:rPr>
                <w:rFonts w:ascii="Arial" w:hAnsi="Arial" w:cs="Arial"/>
              </w:rPr>
            </w:pPr>
            <w:r w:rsidRPr="000E57AE">
              <w:rPr>
                <w:rFonts w:ascii="Arial" w:eastAsia="MS Mincho" w:hAnsi="Arial" w:cs="Arial"/>
                <w:lang w:val="es-ES_tradnl" w:eastAsia="es-ES"/>
              </w:rPr>
              <w:lastRenderedPageBreak/>
              <w:t xml:space="preserve">Artículo </w:t>
            </w:r>
            <w:r>
              <w:rPr>
                <w:rFonts w:ascii="Arial" w:eastAsia="MS Mincho" w:hAnsi="Arial" w:cs="Arial"/>
                <w:lang w:val="es-ES_tradnl" w:eastAsia="es-ES"/>
              </w:rPr>
              <w:t>102</w:t>
            </w:r>
            <w:r w:rsidRPr="000E57AE">
              <w:rPr>
                <w:rFonts w:ascii="Arial" w:eastAsia="MS Mincho" w:hAnsi="Arial" w:cs="Arial"/>
                <w:lang w:val="es-ES_tradnl" w:eastAsia="es-ES"/>
              </w:rPr>
              <w:t xml:space="preserve">.- </w:t>
            </w:r>
            <w:r w:rsidRPr="00261D1D">
              <w:rPr>
                <w:rFonts w:ascii="Arial" w:hAnsi="Arial" w:cs="Arial"/>
              </w:rPr>
              <w:t xml:space="preserve">Se crea la Ventanilla Única Municipal de Atención a Trámites (VUMAT) del Municipio de San Pedro Garza García como un </w:t>
            </w:r>
            <w:r w:rsidRPr="00261D1D">
              <w:rPr>
                <w:rFonts w:ascii="Arial" w:hAnsi="Arial" w:cs="Arial"/>
              </w:rPr>
              <w:lastRenderedPageBreak/>
              <w:t xml:space="preserve">conjunto de acciones de la administración pública municipal con el objeto de atender en un solo sitio todas las gestiones ciudadanas en relación a aquellos trámites </w:t>
            </w:r>
            <w:r w:rsidRPr="00261D1D">
              <w:rPr>
                <w:rFonts w:ascii="Arial" w:hAnsi="Arial" w:cs="Arial"/>
                <w:b/>
                <w:bCs/>
                <w:u w:val="single"/>
              </w:rPr>
              <w:t>y servicios</w:t>
            </w:r>
            <w:r w:rsidRPr="00261D1D">
              <w:rPr>
                <w:rFonts w:ascii="Arial" w:hAnsi="Arial" w:cs="Arial"/>
                <w:b/>
                <w:bCs/>
              </w:rPr>
              <w:t xml:space="preserve"> </w:t>
            </w:r>
            <w:r w:rsidRPr="00261D1D">
              <w:rPr>
                <w:rFonts w:ascii="Arial" w:hAnsi="Arial" w:cs="Arial"/>
              </w:rPr>
              <w:t>que no involucren una atención personalizada especializada por parte de los Sujetos Obligados.</w:t>
            </w:r>
          </w:p>
        </w:tc>
        <w:tc>
          <w:tcPr>
            <w:tcW w:w="3402" w:type="dxa"/>
          </w:tcPr>
          <w:p w:rsidR="00261D1D" w:rsidRPr="005664A5" w:rsidRDefault="00261D1D" w:rsidP="00261D1D">
            <w:pPr>
              <w:suppressAutoHyphens w:val="0"/>
              <w:spacing w:line="259" w:lineRule="auto"/>
              <w:jc w:val="both"/>
              <w:rPr>
                <w:rFonts w:ascii="Arial" w:eastAsia="MS Mincho" w:hAnsi="Arial" w:cs="Arial"/>
                <w:b/>
                <w:lang w:val="es-ES_tradnl" w:eastAsia="es-ES"/>
              </w:rPr>
            </w:pPr>
          </w:p>
        </w:tc>
      </w:tr>
      <w:tr w:rsidR="00261D1D" w:rsidRPr="005664A5" w:rsidTr="006C68FD">
        <w:tc>
          <w:tcPr>
            <w:tcW w:w="4815" w:type="dxa"/>
          </w:tcPr>
          <w:p w:rsidR="00261D1D" w:rsidRDefault="00261D1D" w:rsidP="00261D1D">
            <w:pPr>
              <w:jc w:val="both"/>
              <w:rPr>
                <w:rFonts w:ascii="Arial" w:hAnsi="Arial" w:cs="Arial"/>
              </w:rPr>
            </w:pPr>
            <w:r w:rsidRPr="000E57AE">
              <w:rPr>
                <w:rFonts w:ascii="Arial" w:eastAsia="MS Mincho" w:hAnsi="Arial" w:cs="Arial"/>
                <w:lang w:val="es-ES_tradnl" w:eastAsia="es-ES"/>
              </w:rPr>
              <w:t xml:space="preserve">Artículo </w:t>
            </w:r>
            <w:r>
              <w:rPr>
                <w:rFonts w:ascii="Arial" w:eastAsia="MS Mincho" w:hAnsi="Arial" w:cs="Arial"/>
                <w:lang w:val="es-ES_tradnl" w:eastAsia="es-ES"/>
              </w:rPr>
              <w:t>103</w:t>
            </w:r>
            <w:r w:rsidRPr="000E57AE">
              <w:rPr>
                <w:rFonts w:ascii="Arial" w:eastAsia="MS Mincho" w:hAnsi="Arial" w:cs="Arial"/>
                <w:lang w:val="es-ES_tradnl" w:eastAsia="es-ES"/>
              </w:rPr>
              <w:t xml:space="preserve">.- </w:t>
            </w:r>
            <w:r w:rsidRPr="00261D1D">
              <w:rPr>
                <w:rFonts w:ascii="Arial" w:hAnsi="Arial" w:cs="Arial"/>
              </w:rPr>
              <w:t>La VUMAT, que podrá ser física o electrónica, estará a cargo de la Comisión Municipal.</w:t>
            </w:r>
          </w:p>
          <w:p w:rsidR="00261D1D" w:rsidRDefault="00261D1D" w:rsidP="00261D1D">
            <w:pPr>
              <w:jc w:val="both"/>
              <w:rPr>
                <w:rFonts w:ascii="Arial" w:hAnsi="Arial" w:cs="Arial"/>
              </w:rPr>
            </w:pPr>
          </w:p>
          <w:p w:rsidR="00261D1D" w:rsidRPr="00261D1D" w:rsidRDefault="00261D1D" w:rsidP="00261D1D">
            <w:pPr>
              <w:jc w:val="both"/>
              <w:rPr>
                <w:rFonts w:ascii="Arial" w:hAnsi="Arial" w:cs="Arial"/>
              </w:rPr>
            </w:pPr>
            <w:r w:rsidRPr="00261D1D">
              <w:rPr>
                <w:rFonts w:ascii="Arial" w:hAnsi="Arial" w:cs="Arial"/>
              </w:rPr>
              <w:t xml:space="preserve">En la ventanilla citada estará encargada de recibir, validar y gestionar la totalidad de los requisitos correspondientes a los trámites municipales. </w:t>
            </w:r>
          </w:p>
        </w:tc>
        <w:tc>
          <w:tcPr>
            <w:tcW w:w="4819" w:type="dxa"/>
          </w:tcPr>
          <w:p w:rsidR="00261D1D" w:rsidRDefault="00261D1D" w:rsidP="00261D1D">
            <w:pPr>
              <w:jc w:val="both"/>
              <w:rPr>
                <w:rFonts w:ascii="Arial" w:hAnsi="Arial" w:cs="Arial"/>
              </w:rPr>
            </w:pPr>
            <w:r w:rsidRPr="000E57AE">
              <w:rPr>
                <w:rFonts w:ascii="Arial" w:eastAsia="MS Mincho" w:hAnsi="Arial" w:cs="Arial"/>
                <w:lang w:val="es-ES_tradnl" w:eastAsia="es-ES"/>
              </w:rPr>
              <w:t xml:space="preserve">Artículo </w:t>
            </w:r>
            <w:r>
              <w:rPr>
                <w:rFonts w:ascii="Arial" w:eastAsia="MS Mincho" w:hAnsi="Arial" w:cs="Arial"/>
                <w:lang w:val="es-ES_tradnl" w:eastAsia="es-ES"/>
              </w:rPr>
              <w:t>103</w:t>
            </w:r>
            <w:r w:rsidRPr="000E57AE">
              <w:rPr>
                <w:rFonts w:ascii="Arial" w:eastAsia="MS Mincho" w:hAnsi="Arial" w:cs="Arial"/>
                <w:lang w:val="es-ES_tradnl" w:eastAsia="es-ES"/>
              </w:rPr>
              <w:t xml:space="preserve">.- </w:t>
            </w:r>
            <w:r w:rsidRPr="00261D1D">
              <w:rPr>
                <w:rFonts w:ascii="Arial" w:hAnsi="Arial" w:cs="Arial"/>
              </w:rPr>
              <w:t>La VUMAT, que podrá ser física o electrónica, estará a cargo de la Comisión Municipal.</w:t>
            </w:r>
          </w:p>
          <w:p w:rsidR="00261D1D" w:rsidRDefault="00261D1D" w:rsidP="00261D1D">
            <w:pPr>
              <w:jc w:val="both"/>
              <w:rPr>
                <w:rFonts w:ascii="Arial" w:hAnsi="Arial" w:cs="Arial"/>
              </w:rPr>
            </w:pPr>
          </w:p>
          <w:p w:rsidR="00261D1D" w:rsidRPr="00261D1D" w:rsidRDefault="00261D1D" w:rsidP="00261D1D">
            <w:pPr>
              <w:jc w:val="both"/>
              <w:rPr>
                <w:rFonts w:ascii="Arial" w:hAnsi="Arial" w:cs="Arial"/>
              </w:rPr>
            </w:pPr>
            <w:r w:rsidRPr="00261D1D">
              <w:rPr>
                <w:rFonts w:ascii="Arial" w:hAnsi="Arial" w:cs="Arial"/>
              </w:rPr>
              <w:t xml:space="preserve">En la ventanilla citada estará encargada de recibir, validar y gestionar la totalidad de los requisitos correspondientes a los trámites municipales </w:t>
            </w:r>
            <w:r w:rsidRPr="00261D1D">
              <w:rPr>
                <w:rFonts w:ascii="Arial" w:hAnsi="Arial" w:cs="Arial"/>
                <w:b/>
                <w:bCs/>
                <w:u w:val="single"/>
              </w:rPr>
              <w:t>involucrados</w:t>
            </w:r>
            <w:r w:rsidRPr="00261D1D">
              <w:rPr>
                <w:rFonts w:ascii="Arial" w:hAnsi="Arial" w:cs="Arial"/>
                <w:b/>
                <w:bCs/>
              </w:rPr>
              <w:t xml:space="preserve"> </w:t>
            </w:r>
            <w:r w:rsidRPr="00261D1D">
              <w:rPr>
                <w:rFonts w:ascii="Arial" w:hAnsi="Arial" w:cs="Arial"/>
                <w:b/>
                <w:bCs/>
                <w:u w:val="single"/>
              </w:rPr>
              <w:t>en la emisión de permisos, licencias, autorizaciones y demás gestiones que requiera la ciudadanía, brindando asesorías y orientación que ellos requieran</w:t>
            </w:r>
            <w:r w:rsidRPr="00261D1D">
              <w:rPr>
                <w:rFonts w:ascii="Arial" w:hAnsi="Arial" w:cs="Arial"/>
                <w:u w:val="single"/>
              </w:rPr>
              <w:t xml:space="preserve">. </w:t>
            </w:r>
          </w:p>
          <w:p w:rsidR="00261D1D" w:rsidRPr="000E57AE" w:rsidRDefault="00261D1D" w:rsidP="00261D1D">
            <w:pPr>
              <w:suppressAutoHyphens w:val="0"/>
              <w:jc w:val="both"/>
              <w:rPr>
                <w:rFonts w:ascii="Arial" w:eastAsia="MS Mincho" w:hAnsi="Arial" w:cs="Arial"/>
                <w:bCs/>
                <w:color w:val="FF0000"/>
                <w:lang w:val="es-ES_tradnl" w:eastAsia="es-ES"/>
              </w:rPr>
            </w:pPr>
          </w:p>
        </w:tc>
        <w:tc>
          <w:tcPr>
            <w:tcW w:w="3402" w:type="dxa"/>
          </w:tcPr>
          <w:p w:rsidR="00261D1D" w:rsidRPr="005664A5" w:rsidRDefault="00261D1D" w:rsidP="00261D1D">
            <w:pPr>
              <w:suppressAutoHyphens w:val="0"/>
              <w:spacing w:line="259" w:lineRule="auto"/>
              <w:contextualSpacing/>
              <w:jc w:val="both"/>
              <w:rPr>
                <w:rFonts w:ascii="Arial" w:eastAsia="Times New Roman" w:hAnsi="Arial" w:cs="Arial"/>
                <w:lang w:val="es-ES"/>
              </w:rPr>
            </w:pPr>
          </w:p>
        </w:tc>
      </w:tr>
      <w:tr w:rsidR="00261D1D" w:rsidRPr="005664A5" w:rsidTr="006C68FD">
        <w:tc>
          <w:tcPr>
            <w:tcW w:w="4815" w:type="dxa"/>
          </w:tcPr>
          <w:p w:rsidR="00261D1D" w:rsidRPr="000E57AE" w:rsidRDefault="00261D1D" w:rsidP="00261D1D">
            <w:pPr>
              <w:jc w:val="both"/>
              <w:rPr>
                <w:rFonts w:ascii="Arial" w:eastAsia="MS Mincho" w:hAnsi="Arial" w:cs="Arial"/>
                <w:bCs/>
                <w:color w:val="FF0000"/>
                <w:lang w:val="es-ES_tradnl" w:eastAsia="es-ES"/>
              </w:rPr>
            </w:pPr>
            <w:r w:rsidRPr="000E57AE">
              <w:rPr>
                <w:rFonts w:ascii="Arial" w:eastAsia="MS Mincho" w:hAnsi="Arial" w:cs="Arial"/>
                <w:lang w:val="es-ES_tradnl" w:eastAsia="es-ES"/>
              </w:rPr>
              <w:t xml:space="preserve">Artículo </w:t>
            </w:r>
            <w:r>
              <w:rPr>
                <w:rFonts w:ascii="Arial" w:eastAsia="MS Mincho" w:hAnsi="Arial" w:cs="Arial"/>
                <w:lang w:val="es-ES_tradnl" w:eastAsia="es-ES"/>
              </w:rPr>
              <w:t>105</w:t>
            </w:r>
            <w:r w:rsidRPr="000E57AE">
              <w:rPr>
                <w:rFonts w:ascii="Arial" w:eastAsia="MS Mincho" w:hAnsi="Arial" w:cs="Arial"/>
                <w:lang w:val="es-ES_tradnl" w:eastAsia="es-ES"/>
              </w:rPr>
              <w:t xml:space="preserve">.- </w:t>
            </w:r>
            <w:r w:rsidRPr="00261D1D">
              <w:rPr>
                <w:rFonts w:ascii="Arial" w:hAnsi="Arial" w:cs="Arial"/>
              </w:rPr>
              <w:t>La resolución máxima para todos aquellos trámites municipales que no involucren una atención personalizada especializada deberá ser menor a 30 días.</w:t>
            </w:r>
            <w:r w:rsidRPr="000E57AE">
              <w:rPr>
                <w:rFonts w:ascii="Arial" w:eastAsia="MS Mincho" w:hAnsi="Arial" w:cs="Arial"/>
                <w:bCs/>
                <w:color w:val="FF0000"/>
                <w:lang w:val="es-ES_tradnl" w:eastAsia="es-ES"/>
              </w:rPr>
              <w:t xml:space="preserve"> </w:t>
            </w:r>
          </w:p>
        </w:tc>
        <w:tc>
          <w:tcPr>
            <w:tcW w:w="4819" w:type="dxa"/>
          </w:tcPr>
          <w:p w:rsidR="00261D1D" w:rsidRPr="000E57AE" w:rsidRDefault="00261D1D" w:rsidP="00261D1D">
            <w:pPr>
              <w:jc w:val="both"/>
              <w:rPr>
                <w:rFonts w:ascii="Arial" w:eastAsia="MS Mincho" w:hAnsi="Arial" w:cs="Arial"/>
                <w:bCs/>
                <w:color w:val="FF0000"/>
                <w:lang w:val="es-ES_tradnl" w:eastAsia="es-ES"/>
              </w:rPr>
            </w:pPr>
            <w:r w:rsidRPr="000E57AE">
              <w:rPr>
                <w:rFonts w:ascii="Arial" w:eastAsia="MS Mincho" w:hAnsi="Arial" w:cs="Arial"/>
                <w:lang w:val="es-ES_tradnl" w:eastAsia="es-ES"/>
              </w:rPr>
              <w:t xml:space="preserve">Artículo </w:t>
            </w:r>
            <w:r>
              <w:rPr>
                <w:rFonts w:ascii="Arial" w:eastAsia="MS Mincho" w:hAnsi="Arial" w:cs="Arial"/>
                <w:lang w:val="es-ES_tradnl" w:eastAsia="es-ES"/>
              </w:rPr>
              <w:t>105</w:t>
            </w:r>
            <w:r w:rsidRPr="000E57AE">
              <w:rPr>
                <w:rFonts w:ascii="Arial" w:eastAsia="MS Mincho" w:hAnsi="Arial" w:cs="Arial"/>
                <w:lang w:val="es-ES_tradnl" w:eastAsia="es-ES"/>
              </w:rPr>
              <w:t xml:space="preserve">.- </w:t>
            </w:r>
            <w:r w:rsidRPr="00261D1D">
              <w:rPr>
                <w:rFonts w:ascii="Arial" w:hAnsi="Arial" w:cs="Arial"/>
              </w:rPr>
              <w:t>La resolución máxima para todos aquellos trámites municipales que no involucren una atención personalizada especializada deberá ser menor a 30 días</w:t>
            </w:r>
            <w:r>
              <w:rPr>
                <w:rFonts w:ascii="Arial" w:hAnsi="Arial" w:cs="Arial"/>
              </w:rPr>
              <w:t xml:space="preserve"> </w:t>
            </w:r>
            <w:r w:rsidRPr="00261D1D">
              <w:rPr>
                <w:rFonts w:ascii="Arial" w:hAnsi="Arial" w:cs="Arial"/>
                <w:b/>
                <w:u w:val="single"/>
              </w:rPr>
              <w:t>hábiles</w:t>
            </w:r>
            <w:r w:rsidRPr="00261D1D">
              <w:rPr>
                <w:rFonts w:ascii="Arial" w:hAnsi="Arial" w:cs="Arial"/>
              </w:rPr>
              <w:t>.</w:t>
            </w:r>
            <w:r w:rsidRPr="000E57AE">
              <w:rPr>
                <w:rFonts w:ascii="Arial" w:eastAsia="MS Mincho" w:hAnsi="Arial" w:cs="Arial"/>
                <w:bCs/>
                <w:color w:val="FF0000"/>
                <w:lang w:val="es-ES_tradnl" w:eastAsia="es-ES"/>
              </w:rPr>
              <w:t xml:space="preserve"> </w:t>
            </w:r>
          </w:p>
        </w:tc>
        <w:tc>
          <w:tcPr>
            <w:tcW w:w="3402" w:type="dxa"/>
          </w:tcPr>
          <w:p w:rsidR="00261D1D" w:rsidRPr="005664A5" w:rsidRDefault="00261D1D" w:rsidP="00261D1D">
            <w:pPr>
              <w:suppressAutoHyphens w:val="0"/>
              <w:spacing w:line="259" w:lineRule="auto"/>
              <w:jc w:val="both"/>
              <w:rPr>
                <w:rFonts w:ascii="Arial" w:eastAsia="MS Mincho" w:hAnsi="Arial" w:cs="Arial"/>
                <w:lang w:val="es-ES_tradnl" w:eastAsia="es-ES"/>
              </w:rPr>
            </w:pPr>
          </w:p>
        </w:tc>
      </w:tr>
      <w:tr w:rsidR="00261D1D" w:rsidRPr="005664A5" w:rsidTr="006C68FD">
        <w:tc>
          <w:tcPr>
            <w:tcW w:w="4815" w:type="dxa"/>
          </w:tcPr>
          <w:p w:rsidR="00261D1D" w:rsidRPr="00261D1D" w:rsidRDefault="00261D1D" w:rsidP="00261D1D">
            <w:pPr>
              <w:suppressAutoHyphens w:val="0"/>
              <w:jc w:val="both"/>
              <w:rPr>
                <w:rFonts w:ascii="Arial" w:eastAsia="MS Mincho" w:hAnsi="Arial" w:cs="Arial"/>
                <w:lang w:eastAsia="es-ES"/>
              </w:rPr>
            </w:pPr>
            <w:r w:rsidRPr="000E57AE">
              <w:rPr>
                <w:rFonts w:ascii="Arial" w:eastAsia="MS Mincho" w:hAnsi="Arial" w:cs="Arial"/>
                <w:lang w:val="es-ES_tradnl" w:eastAsia="es-ES"/>
              </w:rPr>
              <w:t xml:space="preserve">Artículo </w:t>
            </w:r>
            <w:r>
              <w:rPr>
                <w:rFonts w:ascii="Arial" w:eastAsia="MS Mincho" w:hAnsi="Arial" w:cs="Arial"/>
                <w:lang w:val="es-ES_tradnl" w:eastAsia="es-ES"/>
              </w:rPr>
              <w:t>106</w:t>
            </w:r>
            <w:r w:rsidRPr="000E57AE">
              <w:rPr>
                <w:rFonts w:ascii="Arial" w:eastAsia="MS Mincho" w:hAnsi="Arial" w:cs="Arial"/>
                <w:lang w:val="es-ES_tradnl" w:eastAsia="es-ES"/>
              </w:rPr>
              <w:t xml:space="preserve">.- </w:t>
            </w:r>
            <w:r w:rsidRPr="00261D1D">
              <w:rPr>
                <w:rFonts w:ascii="Arial" w:eastAsia="MS Mincho" w:hAnsi="Arial" w:cs="Arial"/>
                <w:lang w:eastAsia="es-ES"/>
              </w:rPr>
              <w:t xml:space="preserve">El Republicano Ayuntamiento aprobará la atención de todos aquellos trámites que puedan ser resueltos desde la VUMAT, mismos cuya operación deberá regirse bajo los siguientes principios. </w:t>
            </w:r>
          </w:p>
          <w:p w:rsidR="00261D1D" w:rsidRPr="00261D1D" w:rsidRDefault="00261D1D" w:rsidP="00261D1D">
            <w:pPr>
              <w:suppressAutoHyphens w:val="0"/>
              <w:jc w:val="both"/>
              <w:rPr>
                <w:rFonts w:ascii="Arial" w:eastAsia="MS Mincho" w:hAnsi="Arial" w:cs="Arial"/>
                <w:lang w:eastAsia="es-ES"/>
              </w:rPr>
            </w:pPr>
            <w:r>
              <w:rPr>
                <w:rFonts w:ascii="Arial" w:eastAsia="MS Mincho" w:hAnsi="Arial" w:cs="Arial"/>
                <w:lang w:eastAsia="es-ES"/>
              </w:rPr>
              <w:t xml:space="preserve">I. </w:t>
            </w:r>
            <w:r w:rsidRPr="00261D1D">
              <w:rPr>
                <w:rFonts w:ascii="Arial" w:eastAsia="MS Mincho" w:hAnsi="Arial" w:cs="Arial"/>
                <w:lang w:eastAsia="es-ES"/>
              </w:rPr>
              <w:t>…</w:t>
            </w:r>
          </w:p>
          <w:p w:rsidR="00261D1D" w:rsidRPr="00261D1D" w:rsidRDefault="00261D1D" w:rsidP="00261D1D">
            <w:pPr>
              <w:suppressAutoHyphens w:val="0"/>
              <w:jc w:val="both"/>
              <w:rPr>
                <w:rFonts w:ascii="Arial" w:eastAsia="MS Mincho" w:hAnsi="Arial" w:cs="Arial"/>
                <w:lang w:eastAsia="es-ES"/>
              </w:rPr>
            </w:pPr>
            <w:r>
              <w:rPr>
                <w:rFonts w:ascii="Arial" w:eastAsia="MS Mincho" w:hAnsi="Arial" w:cs="Arial"/>
                <w:lang w:eastAsia="es-ES"/>
              </w:rPr>
              <w:t xml:space="preserve">II. </w:t>
            </w:r>
            <w:r w:rsidRPr="00261D1D">
              <w:rPr>
                <w:rFonts w:ascii="Arial" w:eastAsia="MS Mincho" w:hAnsi="Arial" w:cs="Arial"/>
                <w:lang w:eastAsia="es-ES"/>
              </w:rPr>
              <w:t>Reducir el número de trámites de respuesta de los Sujetos Obligados</w:t>
            </w:r>
            <w:r>
              <w:rPr>
                <w:rFonts w:ascii="Arial" w:eastAsia="MS Mincho" w:hAnsi="Arial" w:cs="Arial"/>
                <w:lang w:eastAsia="es-ES"/>
              </w:rPr>
              <w:t xml:space="preserve"> </w:t>
            </w:r>
            <w:r w:rsidRPr="00261D1D">
              <w:rPr>
                <w:rFonts w:ascii="Arial" w:eastAsia="MS Mincho" w:hAnsi="Arial" w:cs="Arial"/>
                <w:lang w:eastAsia="es-ES"/>
              </w:rPr>
              <w:t xml:space="preserve">y/o requisitos y formatos, así como cualquier acción de simplificación que los particulares deben cubrir el cumplimiento de sus obligaciones o la obtención de un </w:t>
            </w:r>
            <w:r w:rsidRPr="00261D1D">
              <w:rPr>
                <w:rFonts w:ascii="Arial" w:eastAsia="MS Mincho" w:hAnsi="Arial" w:cs="Arial"/>
                <w:lang w:eastAsia="es-ES"/>
              </w:rPr>
              <w:lastRenderedPageBreak/>
              <w:t xml:space="preserve">servicio, privilegiando el uso de herramientas tecnológicas; </w:t>
            </w:r>
          </w:p>
          <w:p w:rsidR="00261D1D" w:rsidRPr="00261D1D" w:rsidRDefault="00261D1D" w:rsidP="00261D1D">
            <w:pPr>
              <w:suppressAutoHyphens w:val="0"/>
              <w:jc w:val="both"/>
              <w:rPr>
                <w:rFonts w:ascii="Arial" w:eastAsia="MS Mincho" w:hAnsi="Arial" w:cs="Arial"/>
                <w:lang w:eastAsia="es-ES"/>
              </w:rPr>
            </w:pPr>
            <w:r>
              <w:rPr>
                <w:rFonts w:ascii="Arial" w:eastAsia="MS Mincho" w:hAnsi="Arial" w:cs="Arial"/>
                <w:lang w:eastAsia="es-ES"/>
              </w:rPr>
              <w:t>III.</w:t>
            </w:r>
            <w:r w:rsidRPr="00261D1D">
              <w:rPr>
                <w:rFonts w:ascii="Arial" w:eastAsia="MS Mincho" w:hAnsi="Arial" w:cs="Arial"/>
                <w:lang w:eastAsia="es-ES"/>
              </w:rPr>
              <w:t xml:space="preserve"> …</w:t>
            </w:r>
          </w:p>
          <w:p w:rsidR="00261D1D" w:rsidRPr="00261D1D" w:rsidRDefault="00261D1D" w:rsidP="00261D1D">
            <w:pPr>
              <w:suppressAutoHyphens w:val="0"/>
              <w:jc w:val="both"/>
              <w:rPr>
                <w:rFonts w:ascii="Arial" w:eastAsia="MS Mincho" w:hAnsi="Arial" w:cs="Arial"/>
                <w:lang w:eastAsia="es-ES"/>
              </w:rPr>
            </w:pPr>
            <w:r>
              <w:rPr>
                <w:rFonts w:ascii="Arial" w:eastAsia="MS Mincho" w:hAnsi="Arial" w:cs="Arial"/>
                <w:lang w:eastAsia="es-ES"/>
              </w:rPr>
              <w:t>IV.</w:t>
            </w:r>
            <w:r w:rsidRPr="00261D1D">
              <w:rPr>
                <w:rFonts w:ascii="Arial" w:eastAsia="MS Mincho" w:hAnsi="Arial" w:cs="Arial"/>
                <w:lang w:eastAsia="es-ES"/>
              </w:rPr>
              <w:t xml:space="preserve"> … y, </w:t>
            </w:r>
          </w:p>
          <w:p w:rsidR="00261D1D" w:rsidRPr="000E57AE" w:rsidRDefault="00261D1D" w:rsidP="00261D1D">
            <w:pPr>
              <w:suppressAutoHyphens w:val="0"/>
              <w:jc w:val="both"/>
              <w:rPr>
                <w:rFonts w:ascii="Arial" w:eastAsia="MS Mincho" w:hAnsi="Arial" w:cs="Arial"/>
                <w:bCs/>
                <w:color w:val="FF0000"/>
                <w:lang w:val="es-ES_tradnl" w:eastAsia="es-ES"/>
              </w:rPr>
            </w:pPr>
            <w:r>
              <w:rPr>
                <w:rFonts w:ascii="Arial" w:eastAsia="MS Mincho" w:hAnsi="Arial" w:cs="Arial"/>
                <w:lang w:eastAsia="es-ES" w:bidi="hi-IN"/>
              </w:rPr>
              <w:t>V.</w:t>
            </w:r>
            <w:r w:rsidRPr="00261D1D">
              <w:rPr>
                <w:rFonts w:ascii="Arial" w:eastAsia="MS Mincho" w:hAnsi="Arial" w:cs="Arial"/>
                <w:lang w:eastAsia="es-ES" w:bidi="hi-IN"/>
              </w:rPr>
              <w:t xml:space="preserve"> En la integración de la VUMAT se tomará en cuenta la opinión de la comunidad, debiendo prever procedimientos de simplificación de los trámites municipales para garantizar el oportuno cumplimiento de los objetivos de esta ventanilla.</w:t>
            </w:r>
          </w:p>
        </w:tc>
        <w:tc>
          <w:tcPr>
            <w:tcW w:w="4819" w:type="dxa"/>
          </w:tcPr>
          <w:p w:rsidR="00261D1D" w:rsidRPr="00261D1D" w:rsidRDefault="00261D1D" w:rsidP="00261D1D">
            <w:pPr>
              <w:suppressAutoHyphens w:val="0"/>
              <w:jc w:val="both"/>
              <w:rPr>
                <w:rFonts w:ascii="Arial" w:eastAsia="MS Mincho" w:hAnsi="Arial" w:cs="Arial"/>
                <w:lang w:eastAsia="es-ES"/>
              </w:rPr>
            </w:pPr>
            <w:r w:rsidRPr="000E57AE">
              <w:rPr>
                <w:rFonts w:ascii="Arial" w:eastAsia="MS Mincho" w:hAnsi="Arial" w:cs="Arial"/>
                <w:lang w:val="es-ES_tradnl" w:eastAsia="es-ES"/>
              </w:rPr>
              <w:lastRenderedPageBreak/>
              <w:t xml:space="preserve">Artículo </w:t>
            </w:r>
            <w:r>
              <w:rPr>
                <w:rFonts w:ascii="Arial" w:eastAsia="MS Mincho" w:hAnsi="Arial" w:cs="Arial"/>
                <w:lang w:val="es-ES_tradnl" w:eastAsia="es-ES"/>
              </w:rPr>
              <w:t>106</w:t>
            </w:r>
            <w:r w:rsidRPr="000E57AE">
              <w:rPr>
                <w:rFonts w:ascii="Arial" w:eastAsia="MS Mincho" w:hAnsi="Arial" w:cs="Arial"/>
                <w:lang w:val="es-ES_tradnl" w:eastAsia="es-ES"/>
              </w:rPr>
              <w:t xml:space="preserve">.- </w:t>
            </w:r>
            <w:r w:rsidRPr="00261D1D">
              <w:rPr>
                <w:rFonts w:ascii="Arial" w:eastAsia="MS Mincho" w:hAnsi="Arial" w:cs="Arial"/>
                <w:lang w:eastAsia="es-ES"/>
              </w:rPr>
              <w:t xml:space="preserve">El Republicano Ayuntamiento aprobará la atención de todos aquellos trámites que puedan ser resueltos desde la VUMAT, mismos cuya operación deberá regirse bajo los siguientes principios. </w:t>
            </w:r>
          </w:p>
          <w:p w:rsidR="00261D1D" w:rsidRPr="00261D1D" w:rsidRDefault="00261D1D" w:rsidP="00261D1D">
            <w:pPr>
              <w:suppressAutoHyphens w:val="0"/>
              <w:jc w:val="both"/>
              <w:rPr>
                <w:rFonts w:ascii="Arial" w:eastAsia="MS Mincho" w:hAnsi="Arial" w:cs="Arial"/>
                <w:lang w:eastAsia="es-ES"/>
              </w:rPr>
            </w:pPr>
            <w:r w:rsidRPr="00261D1D">
              <w:rPr>
                <w:rFonts w:ascii="Arial" w:eastAsia="MS Mincho" w:hAnsi="Arial" w:cs="Arial"/>
                <w:lang w:eastAsia="es-ES"/>
              </w:rPr>
              <w:t>I</w:t>
            </w:r>
            <w:r>
              <w:rPr>
                <w:rFonts w:ascii="Arial" w:eastAsia="MS Mincho" w:hAnsi="Arial" w:cs="Arial"/>
                <w:lang w:eastAsia="es-ES"/>
              </w:rPr>
              <w:t>.</w:t>
            </w:r>
            <w:r w:rsidRPr="00261D1D">
              <w:rPr>
                <w:rFonts w:ascii="Arial" w:eastAsia="MS Mincho" w:hAnsi="Arial" w:cs="Arial"/>
                <w:lang w:eastAsia="es-ES"/>
              </w:rPr>
              <w:t xml:space="preserve"> …</w:t>
            </w:r>
          </w:p>
          <w:p w:rsidR="00261D1D" w:rsidRPr="00261D1D" w:rsidRDefault="00261D1D" w:rsidP="00261D1D">
            <w:pPr>
              <w:suppressAutoHyphens w:val="0"/>
              <w:jc w:val="both"/>
              <w:rPr>
                <w:rFonts w:ascii="Arial" w:eastAsia="MS Mincho" w:hAnsi="Arial" w:cs="Arial"/>
                <w:bCs/>
                <w:lang w:eastAsia="es-ES"/>
              </w:rPr>
            </w:pPr>
            <w:r>
              <w:rPr>
                <w:rFonts w:ascii="Arial" w:eastAsia="MS Mincho" w:hAnsi="Arial" w:cs="Arial"/>
                <w:bCs/>
                <w:lang w:eastAsia="es-ES"/>
              </w:rPr>
              <w:t xml:space="preserve">II. </w:t>
            </w:r>
            <w:r w:rsidRPr="00261D1D">
              <w:rPr>
                <w:rFonts w:ascii="Arial" w:eastAsia="MS Mincho" w:hAnsi="Arial" w:cs="Arial"/>
                <w:bCs/>
                <w:lang w:eastAsia="es-ES"/>
              </w:rPr>
              <w:t xml:space="preserve">Reducir el número de trámites de respuesta de los Sujetos </w:t>
            </w:r>
            <w:proofErr w:type="gramStart"/>
            <w:r w:rsidRPr="00261D1D">
              <w:rPr>
                <w:rFonts w:ascii="Arial" w:eastAsia="MS Mincho" w:hAnsi="Arial" w:cs="Arial"/>
                <w:bCs/>
                <w:lang w:eastAsia="es-ES"/>
              </w:rPr>
              <w:t>Obligados  y</w:t>
            </w:r>
            <w:proofErr w:type="gramEnd"/>
            <w:r w:rsidRPr="00261D1D">
              <w:rPr>
                <w:rFonts w:ascii="Arial" w:eastAsia="MS Mincho" w:hAnsi="Arial" w:cs="Arial"/>
                <w:bCs/>
                <w:lang w:eastAsia="es-ES"/>
              </w:rPr>
              <w:t xml:space="preserve">/o requisitos y formatos, </w:t>
            </w:r>
            <w:r w:rsidRPr="00261D1D">
              <w:rPr>
                <w:rFonts w:ascii="Arial" w:eastAsia="MS Mincho" w:hAnsi="Arial" w:cs="Arial"/>
                <w:b/>
                <w:bCs/>
                <w:u w:val="single"/>
                <w:lang w:eastAsia="es-ES"/>
              </w:rPr>
              <w:t>guardar y proteger la información suministrada por los particulares</w:t>
            </w:r>
            <w:r w:rsidRPr="00261D1D">
              <w:rPr>
                <w:rFonts w:ascii="Arial" w:eastAsia="MS Mincho" w:hAnsi="Arial" w:cs="Arial"/>
                <w:b/>
                <w:bCs/>
                <w:lang w:eastAsia="es-ES"/>
              </w:rPr>
              <w:t>,</w:t>
            </w:r>
            <w:r w:rsidRPr="00261D1D">
              <w:rPr>
                <w:rFonts w:ascii="Arial" w:eastAsia="MS Mincho" w:hAnsi="Arial" w:cs="Arial"/>
                <w:bCs/>
                <w:lang w:eastAsia="es-ES"/>
              </w:rPr>
              <w:t xml:space="preserve"> así como </w:t>
            </w:r>
            <w:r w:rsidRPr="00261D1D">
              <w:rPr>
                <w:rFonts w:ascii="Arial" w:eastAsia="MS Mincho" w:hAnsi="Arial" w:cs="Arial"/>
                <w:bCs/>
                <w:lang w:eastAsia="es-ES"/>
              </w:rPr>
              <w:lastRenderedPageBreak/>
              <w:t xml:space="preserve">cualquier acción de simplificación que los particulares deben cubrir el cumplimiento de sus obligaciones o la obtención de un servicio, privilegiando el uso de herramientas tecnológicas; </w:t>
            </w:r>
          </w:p>
          <w:p w:rsidR="00261D1D" w:rsidRPr="00261D1D" w:rsidRDefault="00261D1D" w:rsidP="00261D1D">
            <w:pPr>
              <w:suppressAutoHyphens w:val="0"/>
              <w:jc w:val="both"/>
              <w:rPr>
                <w:rFonts w:ascii="Arial" w:eastAsia="MS Mincho" w:hAnsi="Arial" w:cs="Arial"/>
                <w:bCs/>
                <w:lang w:eastAsia="es-ES"/>
              </w:rPr>
            </w:pPr>
            <w:r>
              <w:rPr>
                <w:rFonts w:ascii="Arial" w:eastAsia="MS Mincho" w:hAnsi="Arial" w:cs="Arial"/>
                <w:bCs/>
                <w:lang w:eastAsia="es-ES"/>
              </w:rPr>
              <w:t>III.</w:t>
            </w:r>
            <w:r w:rsidRPr="00261D1D">
              <w:rPr>
                <w:rFonts w:ascii="Arial" w:eastAsia="MS Mincho" w:hAnsi="Arial" w:cs="Arial"/>
                <w:bCs/>
                <w:lang w:eastAsia="es-ES"/>
              </w:rPr>
              <w:t xml:space="preserve"> …</w:t>
            </w:r>
          </w:p>
          <w:p w:rsidR="00261D1D" w:rsidRPr="00261D1D" w:rsidRDefault="00261D1D" w:rsidP="00261D1D">
            <w:pPr>
              <w:suppressAutoHyphens w:val="0"/>
              <w:jc w:val="both"/>
              <w:rPr>
                <w:rFonts w:ascii="Arial" w:eastAsia="MS Mincho" w:hAnsi="Arial" w:cs="Arial"/>
                <w:bCs/>
                <w:lang w:eastAsia="es-ES"/>
              </w:rPr>
            </w:pPr>
            <w:r>
              <w:rPr>
                <w:rFonts w:ascii="Arial" w:eastAsia="MS Mincho" w:hAnsi="Arial" w:cs="Arial"/>
                <w:bCs/>
                <w:lang w:eastAsia="es-ES"/>
              </w:rPr>
              <w:t>IV.</w:t>
            </w:r>
            <w:r w:rsidRPr="00261D1D">
              <w:rPr>
                <w:rFonts w:ascii="Arial" w:eastAsia="MS Mincho" w:hAnsi="Arial" w:cs="Arial"/>
                <w:bCs/>
                <w:lang w:eastAsia="es-ES"/>
              </w:rPr>
              <w:t xml:space="preserve"> …</w:t>
            </w:r>
          </w:p>
          <w:p w:rsidR="00261D1D" w:rsidRPr="00261D1D" w:rsidRDefault="00261D1D" w:rsidP="00261D1D">
            <w:pPr>
              <w:jc w:val="both"/>
              <w:rPr>
                <w:rFonts w:ascii="Arial" w:hAnsi="Arial" w:cs="Arial"/>
                <w:bCs/>
                <w:lang w:val="es-ES_tradnl"/>
              </w:rPr>
            </w:pPr>
            <w:r>
              <w:rPr>
                <w:rFonts w:ascii="Arial" w:eastAsia="MS Mincho" w:hAnsi="Arial" w:cs="Arial"/>
                <w:bCs/>
                <w:lang w:eastAsia="es-ES"/>
              </w:rPr>
              <w:t xml:space="preserve">V. </w:t>
            </w:r>
            <w:r w:rsidRPr="00261D1D">
              <w:rPr>
                <w:rFonts w:ascii="Arial" w:eastAsia="MS Mincho" w:hAnsi="Arial" w:cs="Arial"/>
                <w:bCs/>
                <w:lang w:eastAsia="es-ES"/>
              </w:rPr>
              <w:t>En la integración de la VUMAT se tomará en cuenta la opinión de la</w:t>
            </w:r>
            <w:r>
              <w:rPr>
                <w:rFonts w:ascii="Arial" w:eastAsia="MS Mincho" w:hAnsi="Arial" w:cs="Arial"/>
                <w:bCs/>
                <w:lang w:eastAsia="es-ES"/>
              </w:rPr>
              <w:t xml:space="preserve"> </w:t>
            </w:r>
            <w:r w:rsidRPr="00261D1D">
              <w:rPr>
                <w:rFonts w:ascii="Arial" w:hAnsi="Arial" w:cs="Arial"/>
                <w:bCs/>
                <w:lang w:val="es-ES_tradnl"/>
              </w:rPr>
              <w:t xml:space="preserve">comunidad, debiendo prever procedimientos de simplificación de los trámites municipales para garantizar el oportuno cumplimiento de los objetivos de esta ventanilla, </w:t>
            </w:r>
            <w:r w:rsidRPr="00261D1D">
              <w:rPr>
                <w:rFonts w:ascii="Arial" w:hAnsi="Arial" w:cs="Arial"/>
                <w:b/>
                <w:bCs/>
                <w:u w:val="single"/>
                <w:lang w:val="es-ES_tradnl"/>
              </w:rPr>
              <w:t>según corresponda</w:t>
            </w:r>
            <w:r w:rsidRPr="00261D1D">
              <w:rPr>
                <w:rFonts w:ascii="Arial" w:hAnsi="Arial" w:cs="Arial"/>
                <w:bCs/>
                <w:lang w:val="es-ES_tradnl"/>
              </w:rPr>
              <w:t>.</w:t>
            </w:r>
          </w:p>
        </w:tc>
        <w:tc>
          <w:tcPr>
            <w:tcW w:w="3402" w:type="dxa"/>
          </w:tcPr>
          <w:p w:rsidR="00261D1D" w:rsidRPr="005664A5" w:rsidRDefault="00261D1D" w:rsidP="00261D1D">
            <w:pPr>
              <w:shd w:val="clear" w:color="auto" w:fill="FFFFFF"/>
              <w:suppressAutoHyphens w:val="0"/>
              <w:spacing w:line="259" w:lineRule="auto"/>
              <w:jc w:val="both"/>
              <w:rPr>
                <w:rFonts w:ascii="Arial" w:eastAsia="MS Mincho" w:hAnsi="Arial" w:cs="Arial"/>
                <w:bCs/>
                <w:lang w:val="es-ES_tradnl" w:eastAsia="es-MX"/>
              </w:rPr>
            </w:pPr>
          </w:p>
        </w:tc>
      </w:tr>
      <w:tr w:rsidR="00261D1D" w:rsidRPr="005664A5" w:rsidTr="006C68FD">
        <w:tc>
          <w:tcPr>
            <w:tcW w:w="4815" w:type="dxa"/>
          </w:tcPr>
          <w:p w:rsidR="00261D1D" w:rsidRPr="00261D1D" w:rsidRDefault="00261D1D" w:rsidP="00261D1D">
            <w:pPr>
              <w:rPr>
                <w:rFonts w:ascii="Arial" w:hAnsi="Arial" w:cs="Arial"/>
              </w:rPr>
            </w:pPr>
            <w:r w:rsidRPr="00261D1D">
              <w:rPr>
                <w:rFonts w:ascii="Arial" w:eastAsia="MS Mincho" w:hAnsi="Arial" w:cs="Arial"/>
                <w:lang w:val="es-ES_tradnl" w:eastAsia="es-ES"/>
              </w:rPr>
              <w:t xml:space="preserve">Artículo 108.- </w:t>
            </w:r>
            <w:r w:rsidRPr="00261D1D">
              <w:rPr>
                <w:rFonts w:ascii="Arial" w:hAnsi="Arial" w:cs="Arial"/>
              </w:rPr>
              <w:t>La VUMAT tendrá las siguientes atribuciones:</w:t>
            </w:r>
          </w:p>
          <w:p w:rsidR="00261D1D" w:rsidRPr="00261D1D" w:rsidRDefault="00261D1D" w:rsidP="00261D1D">
            <w:pPr>
              <w:suppressAutoHyphens w:val="0"/>
              <w:jc w:val="both"/>
              <w:rPr>
                <w:rFonts w:ascii="Arial" w:eastAsia="MS Mincho" w:hAnsi="Arial" w:cs="Arial"/>
                <w:lang w:eastAsia="es-ES"/>
              </w:rPr>
            </w:pPr>
            <w:r w:rsidRPr="00261D1D">
              <w:rPr>
                <w:rFonts w:ascii="Arial" w:eastAsia="MS Mincho" w:hAnsi="Arial" w:cs="Arial"/>
                <w:lang w:eastAsia="es-ES"/>
              </w:rPr>
              <w:t>I.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II.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III.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IV.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V. Recibir mediante cajas autorizadas por la Secretaría de Finanzas y Tesorería el pago de derechos que corresponda al trámite realizado;</w:t>
            </w:r>
          </w:p>
          <w:p w:rsidR="00261D1D" w:rsidRPr="00261D1D" w:rsidRDefault="00261D1D" w:rsidP="00261D1D">
            <w:pPr>
              <w:suppressAutoHyphens w:val="0"/>
              <w:jc w:val="both"/>
              <w:rPr>
                <w:rFonts w:ascii="Arial" w:hAnsi="Arial" w:cs="Arial"/>
              </w:rPr>
            </w:pPr>
            <w:r w:rsidRPr="00261D1D">
              <w:rPr>
                <w:rFonts w:ascii="Arial" w:eastAsia="MS Mincho" w:hAnsi="Arial" w:cs="Arial"/>
                <w:lang w:eastAsia="es-ES"/>
              </w:rPr>
              <w:t>VI. Entregar el resolutivo final por parte de la autoridad,</w:t>
            </w:r>
            <w:r w:rsidRPr="00261D1D">
              <w:rPr>
                <w:rFonts w:ascii="Arial" w:hAnsi="Arial" w:cs="Arial"/>
              </w:rPr>
              <w:t xml:space="preserve"> y </w:t>
            </w:r>
          </w:p>
          <w:p w:rsidR="00261D1D" w:rsidRPr="00261D1D" w:rsidRDefault="00261D1D" w:rsidP="00261D1D">
            <w:pPr>
              <w:suppressAutoHyphens w:val="0"/>
              <w:jc w:val="both"/>
              <w:rPr>
                <w:rFonts w:ascii="Arial" w:eastAsia="MS Mincho" w:hAnsi="Arial" w:cs="Arial"/>
                <w:bCs/>
                <w:color w:val="FF0000"/>
                <w:lang w:val="es-ES_tradnl" w:eastAsia="es-ES"/>
              </w:rPr>
            </w:pPr>
            <w:r w:rsidRPr="00261D1D">
              <w:rPr>
                <w:rFonts w:ascii="Arial" w:hAnsi="Arial" w:cs="Arial"/>
              </w:rPr>
              <w:t>VII. Las demás que le sean encomendadas</w:t>
            </w:r>
            <w:r>
              <w:rPr>
                <w:rFonts w:ascii="Arial" w:hAnsi="Arial" w:cs="Arial"/>
              </w:rPr>
              <w:t>.</w:t>
            </w:r>
          </w:p>
        </w:tc>
        <w:tc>
          <w:tcPr>
            <w:tcW w:w="4819" w:type="dxa"/>
          </w:tcPr>
          <w:p w:rsidR="00261D1D" w:rsidRPr="00261D1D" w:rsidRDefault="00261D1D" w:rsidP="00261D1D">
            <w:pPr>
              <w:rPr>
                <w:rFonts w:ascii="Arial" w:hAnsi="Arial" w:cs="Arial"/>
              </w:rPr>
            </w:pPr>
            <w:r w:rsidRPr="00261D1D">
              <w:rPr>
                <w:rFonts w:ascii="Arial" w:eastAsia="MS Mincho" w:hAnsi="Arial" w:cs="Arial"/>
                <w:lang w:val="es-ES_tradnl" w:eastAsia="es-ES"/>
              </w:rPr>
              <w:t xml:space="preserve">Artículo 108.- </w:t>
            </w:r>
            <w:r w:rsidRPr="00261D1D">
              <w:rPr>
                <w:rFonts w:ascii="Arial" w:hAnsi="Arial" w:cs="Arial"/>
              </w:rPr>
              <w:t>La VUMAT tendrá las siguientes atribuciones:</w:t>
            </w:r>
          </w:p>
          <w:p w:rsidR="00261D1D" w:rsidRPr="00261D1D" w:rsidRDefault="00261D1D" w:rsidP="00261D1D">
            <w:pPr>
              <w:suppressAutoHyphens w:val="0"/>
              <w:jc w:val="both"/>
              <w:rPr>
                <w:rFonts w:ascii="Arial" w:eastAsia="MS Mincho" w:hAnsi="Arial" w:cs="Arial"/>
                <w:lang w:eastAsia="es-ES"/>
              </w:rPr>
            </w:pPr>
            <w:r w:rsidRPr="00261D1D">
              <w:rPr>
                <w:rFonts w:ascii="Arial" w:eastAsia="MS Mincho" w:hAnsi="Arial" w:cs="Arial"/>
                <w:lang w:eastAsia="es-ES"/>
              </w:rPr>
              <w:t>I.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II.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III.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IV. …</w:t>
            </w:r>
          </w:p>
          <w:p w:rsidR="00261D1D" w:rsidRPr="00261D1D" w:rsidRDefault="00261D1D" w:rsidP="00261D1D">
            <w:pPr>
              <w:tabs>
                <w:tab w:val="num" w:pos="720"/>
              </w:tabs>
              <w:suppressAutoHyphens w:val="0"/>
              <w:jc w:val="both"/>
              <w:rPr>
                <w:rFonts w:ascii="Arial" w:eastAsia="MS Mincho" w:hAnsi="Arial" w:cs="Arial"/>
                <w:lang w:eastAsia="es-ES"/>
              </w:rPr>
            </w:pPr>
            <w:r w:rsidRPr="00261D1D">
              <w:rPr>
                <w:rFonts w:ascii="Arial" w:eastAsia="MS Mincho" w:hAnsi="Arial" w:cs="Arial"/>
                <w:lang w:eastAsia="es-ES"/>
              </w:rPr>
              <w:t xml:space="preserve">V. </w:t>
            </w:r>
            <w:r w:rsidRPr="00261D1D">
              <w:rPr>
                <w:rFonts w:ascii="Arial" w:eastAsia="MS Mincho" w:hAnsi="Arial" w:cs="Arial"/>
                <w:b/>
                <w:bCs/>
                <w:u w:val="single"/>
                <w:lang w:eastAsia="es-ES"/>
              </w:rPr>
              <w:t>Procurar recibir mediante transferencia bancaria y recibir</w:t>
            </w:r>
            <w:r w:rsidRPr="00261D1D">
              <w:rPr>
                <w:rFonts w:ascii="Arial" w:eastAsia="MS Mincho" w:hAnsi="Arial" w:cs="Arial"/>
                <w:b/>
                <w:bCs/>
                <w:lang w:eastAsia="es-ES"/>
              </w:rPr>
              <w:t xml:space="preserve"> </w:t>
            </w:r>
            <w:r w:rsidRPr="00261D1D">
              <w:rPr>
                <w:rFonts w:ascii="Arial" w:eastAsia="MS Mincho" w:hAnsi="Arial" w:cs="Arial"/>
                <w:lang w:eastAsia="es-ES"/>
              </w:rPr>
              <w:t>mediante cajas autorizadas por la Secretaría de Finanzas y Tesorería el pago de derechos que corresponda al trámite realizado;</w:t>
            </w:r>
          </w:p>
          <w:p w:rsidR="00261D1D" w:rsidRPr="00261D1D" w:rsidRDefault="00261D1D" w:rsidP="00261D1D">
            <w:pPr>
              <w:suppressAutoHyphens w:val="0"/>
              <w:jc w:val="both"/>
              <w:rPr>
                <w:rFonts w:ascii="Arial" w:hAnsi="Arial" w:cs="Arial"/>
              </w:rPr>
            </w:pPr>
            <w:r w:rsidRPr="00261D1D">
              <w:rPr>
                <w:rFonts w:ascii="Arial" w:eastAsia="MS Mincho" w:hAnsi="Arial" w:cs="Arial"/>
                <w:lang w:eastAsia="es-ES"/>
              </w:rPr>
              <w:t xml:space="preserve">VI. </w:t>
            </w:r>
            <w:r w:rsidRPr="00261D1D">
              <w:rPr>
                <w:rFonts w:ascii="Arial" w:eastAsia="MS Mincho" w:hAnsi="Arial" w:cs="Arial"/>
                <w:b/>
                <w:bCs/>
                <w:u w:val="single"/>
                <w:lang w:eastAsia="es-ES"/>
              </w:rPr>
              <w:t xml:space="preserve">Brindar la documentación necesaria para </w:t>
            </w:r>
            <w:r w:rsidRPr="00261D1D">
              <w:rPr>
                <w:rFonts w:ascii="Arial" w:eastAsia="MS Mincho" w:hAnsi="Arial" w:cs="Arial"/>
                <w:b/>
                <w:u w:val="single"/>
                <w:lang w:eastAsia="es-ES"/>
              </w:rPr>
              <w:t>entregar</w:t>
            </w:r>
            <w:r w:rsidRPr="00261D1D">
              <w:rPr>
                <w:rFonts w:ascii="Arial" w:eastAsia="MS Mincho" w:hAnsi="Arial" w:cs="Arial"/>
                <w:lang w:eastAsia="es-ES"/>
              </w:rPr>
              <w:t xml:space="preserve"> el resolutivo final por parte de la autoridad,</w:t>
            </w:r>
            <w:r w:rsidRPr="00261D1D">
              <w:rPr>
                <w:rFonts w:ascii="Arial" w:hAnsi="Arial" w:cs="Arial"/>
              </w:rPr>
              <w:t xml:space="preserve"> y </w:t>
            </w:r>
          </w:p>
          <w:p w:rsidR="00261D1D" w:rsidRPr="00261D1D" w:rsidRDefault="00261D1D" w:rsidP="00261D1D">
            <w:pPr>
              <w:suppressAutoHyphens w:val="0"/>
              <w:jc w:val="both"/>
              <w:rPr>
                <w:rFonts w:ascii="Arial" w:eastAsia="MS Mincho" w:hAnsi="Arial" w:cs="Arial"/>
                <w:bCs/>
                <w:color w:val="FF0000"/>
                <w:lang w:val="es-ES_tradnl" w:eastAsia="es-ES"/>
              </w:rPr>
            </w:pPr>
            <w:r w:rsidRPr="00261D1D">
              <w:rPr>
                <w:rFonts w:ascii="Arial" w:hAnsi="Arial" w:cs="Arial"/>
              </w:rPr>
              <w:t>VII. Las demás que le sean encomendadas</w:t>
            </w:r>
            <w:r>
              <w:rPr>
                <w:rFonts w:ascii="Arial" w:hAnsi="Arial" w:cs="Arial"/>
              </w:rPr>
              <w:t>.</w:t>
            </w:r>
          </w:p>
        </w:tc>
        <w:tc>
          <w:tcPr>
            <w:tcW w:w="3402" w:type="dxa"/>
          </w:tcPr>
          <w:p w:rsidR="00261D1D" w:rsidRPr="005664A5" w:rsidRDefault="00261D1D" w:rsidP="00261D1D">
            <w:pPr>
              <w:shd w:val="clear" w:color="auto" w:fill="FFFFFF"/>
              <w:suppressAutoHyphens w:val="0"/>
              <w:spacing w:line="259" w:lineRule="auto"/>
              <w:jc w:val="both"/>
              <w:rPr>
                <w:rFonts w:ascii="Arial" w:eastAsia="MS Mincho" w:hAnsi="Arial" w:cs="Arial"/>
                <w:b/>
                <w:lang w:val="es-ES_tradnl" w:eastAsia="es-ES"/>
              </w:rPr>
            </w:pPr>
          </w:p>
        </w:tc>
      </w:tr>
      <w:tr w:rsidR="00261D1D" w:rsidRPr="005664A5" w:rsidTr="006C68FD">
        <w:tc>
          <w:tcPr>
            <w:tcW w:w="4815" w:type="dxa"/>
          </w:tcPr>
          <w:p w:rsidR="00261D1D" w:rsidRPr="005664A5" w:rsidRDefault="00261D1D" w:rsidP="00261D1D">
            <w:pPr>
              <w:suppressAutoHyphens w:val="0"/>
              <w:spacing w:line="259" w:lineRule="auto"/>
              <w:jc w:val="center"/>
              <w:rPr>
                <w:rFonts w:ascii="Arial" w:eastAsia="Times New Roman" w:hAnsi="Arial" w:cs="Arial"/>
              </w:rPr>
            </w:pPr>
            <w:r w:rsidRPr="005664A5">
              <w:rPr>
                <w:rFonts w:ascii="Arial" w:eastAsia="Times New Roman" w:hAnsi="Arial" w:cs="Arial"/>
                <w:b/>
                <w:lang w:eastAsia="es-MX"/>
              </w:rPr>
              <w:t>TRANSITORIOS</w:t>
            </w:r>
          </w:p>
        </w:tc>
        <w:tc>
          <w:tcPr>
            <w:tcW w:w="4819" w:type="dxa"/>
          </w:tcPr>
          <w:p w:rsidR="00261D1D" w:rsidRPr="005664A5" w:rsidRDefault="00261D1D" w:rsidP="00261D1D">
            <w:pPr>
              <w:shd w:val="clear" w:color="auto" w:fill="FFFFFF"/>
              <w:suppressAutoHyphens w:val="0"/>
              <w:spacing w:line="259" w:lineRule="auto"/>
              <w:jc w:val="center"/>
              <w:rPr>
                <w:rFonts w:ascii="Arial" w:eastAsia="MS Mincho" w:hAnsi="Arial" w:cs="Arial"/>
                <w:b/>
                <w:lang w:val="es-ES_tradnl" w:eastAsia="es-ES"/>
              </w:rPr>
            </w:pPr>
            <w:r w:rsidRPr="005664A5">
              <w:rPr>
                <w:rFonts w:ascii="Arial" w:eastAsia="Times New Roman" w:hAnsi="Arial" w:cs="Arial"/>
                <w:b/>
                <w:lang w:eastAsia="es-MX"/>
              </w:rPr>
              <w:t>TRANSITORIOS</w:t>
            </w:r>
          </w:p>
        </w:tc>
        <w:tc>
          <w:tcPr>
            <w:tcW w:w="3402" w:type="dxa"/>
          </w:tcPr>
          <w:p w:rsidR="00261D1D" w:rsidRPr="005664A5" w:rsidRDefault="00261D1D" w:rsidP="00261D1D">
            <w:pPr>
              <w:shd w:val="clear" w:color="auto" w:fill="FFFFFF"/>
              <w:suppressAutoHyphens w:val="0"/>
              <w:spacing w:line="259" w:lineRule="auto"/>
              <w:jc w:val="both"/>
              <w:rPr>
                <w:rFonts w:ascii="Arial" w:eastAsia="MS Mincho" w:hAnsi="Arial" w:cs="Arial"/>
                <w:b/>
                <w:lang w:val="es-ES_tradnl" w:eastAsia="es-ES"/>
              </w:rPr>
            </w:pPr>
          </w:p>
        </w:tc>
      </w:tr>
      <w:tr w:rsidR="00261D1D" w:rsidRPr="005664A5" w:rsidTr="006C68FD">
        <w:tc>
          <w:tcPr>
            <w:tcW w:w="4815" w:type="dxa"/>
          </w:tcPr>
          <w:p w:rsidR="00261D1D" w:rsidRPr="00261D1D" w:rsidRDefault="00261D1D" w:rsidP="00261D1D">
            <w:pPr>
              <w:suppressAutoHyphens w:val="0"/>
              <w:spacing w:line="259" w:lineRule="auto"/>
              <w:jc w:val="both"/>
              <w:rPr>
                <w:rFonts w:ascii="Arial" w:eastAsia="Times New Roman" w:hAnsi="Arial" w:cs="Arial"/>
              </w:rPr>
            </w:pPr>
            <w:r w:rsidRPr="00261D1D">
              <w:rPr>
                <w:rFonts w:ascii="Arial" w:eastAsia="Times New Roman" w:hAnsi="Arial" w:cs="Arial"/>
                <w:lang w:eastAsia="es-MX"/>
              </w:rPr>
              <w:t>N/A</w:t>
            </w:r>
          </w:p>
        </w:tc>
        <w:tc>
          <w:tcPr>
            <w:tcW w:w="4819" w:type="dxa"/>
          </w:tcPr>
          <w:p w:rsidR="00261D1D" w:rsidRPr="00261D1D" w:rsidRDefault="00261D1D" w:rsidP="00261D1D">
            <w:pPr>
              <w:jc w:val="both"/>
              <w:rPr>
                <w:rFonts w:ascii="Arial" w:hAnsi="Arial" w:cs="Arial"/>
              </w:rPr>
            </w:pPr>
            <w:r w:rsidRPr="00261D1D">
              <w:rPr>
                <w:rFonts w:ascii="Arial" w:hAnsi="Arial" w:cs="Arial"/>
              </w:rPr>
              <w:t>PRIMERO.- Las reformas al presente Reglamento entrarán en vigor al día hábil siguiente de su publicación en el Periódico Oficial del Estado.</w:t>
            </w:r>
          </w:p>
        </w:tc>
        <w:tc>
          <w:tcPr>
            <w:tcW w:w="3402" w:type="dxa"/>
          </w:tcPr>
          <w:p w:rsidR="00261D1D" w:rsidRPr="005664A5" w:rsidRDefault="00261D1D" w:rsidP="00261D1D">
            <w:pPr>
              <w:shd w:val="clear" w:color="auto" w:fill="FFFFFF"/>
              <w:suppressAutoHyphens w:val="0"/>
              <w:spacing w:line="259" w:lineRule="auto"/>
              <w:jc w:val="both"/>
              <w:rPr>
                <w:rFonts w:ascii="Arial" w:eastAsia="MS Mincho" w:hAnsi="Arial" w:cs="Arial"/>
                <w:b/>
                <w:lang w:val="es-ES_tradnl" w:eastAsia="es-ES"/>
              </w:rPr>
            </w:pPr>
          </w:p>
        </w:tc>
      </w:tr>
      <w:tr w:rsidR="00261D1D" w:rsidRPr="005664A5" w:rsidTr="006C68FD">
        <w:tc>
          <w:tcPr>
            <w:tcW w:w="4815" w:type="dxa"/>
          </w:tcPr>
          <w:p w:rsidR="00261D1D" w:rsidRPr="00261D1D" w:rsidRDefault="00261D1D" w:rsidP="00261D1D">
            <w:pPr>
              <w:suppressAutoHyphens w:val="0"/>
              <w:spacing w:line="259" w:lineRule="auto"/>
              <w:jc w:val="both"/>
              <w:rPr>
                <w:rFonts w:ascii="Arial" w:eastAsia="Times New Roman" w:hAnsi="Arial" w:cs="Arial"/>
              </w:rPr>
            </w:pPr>
            <w:r w:rsidRPr="00261D1D">
              <w:rPr>
                <w:rFonts w:ascii="Arial" w:eastAsia="Times New Roman" w:hAnsi="Arial" w:cs="Arial"/>
                <w:lang w:eastAsia="es-MX"/>
              </w:rPr>
              <w:t>N/A</w:t>
            </w:r>
          </w:p>
        </w:tc>
        <w:tc>
          <w:tcPr>
            <w:tcW w:w="4819" w:type="dxa"/>
          </w:tcPr>
          <w:p w:rsidR="00261D1D" w:rsidRPr="00261D1D" w:rsidRDefault="00261D1D" w:rsidP="00261D1D">
            <w:pPr>
              <w:jc w:val="both"/>
              <w:rPr>
                <w:rFonts w:ascii="Arial" w:hAnsi="Arial" w:cs="Arial"/>
              </w:rPr>
            </w:pPr>
            <w:r w:rsidRPr="00261D1D">
              <w:rPr>
                <w:rFonts w:ascii="Arial" w:hAnsi="Arial" w:cs="Arial"/>
              </w:rPr>
              <w:t>SEGUNDO.-  Quedan derogadas todas las disposiciones que se contrapongan a lo previsto en la reforma al presente Reglamento.</w:t>
            </w:r>
          </w:p>
        </w:tc>
        <w:tc>
          <w:tcPr>
            <w:tcW w:w="3402" w:type="dxa"/>
          </w:tcPr>
          <w:p w:rsidR="00261D1D" w:rsidRPr="005664A5" w:rsidRDefault="00261D1D" w:rsidP="00261D1D">
            <w:pPr>
              <w:shd w:val="clear" w:color="auto" w:fill="FFFFFF"/>
              <w:suppressAutoHyphens w:val="0"/>
              <w:spacing w:line="259" w:lineRule="auto"/>
              <w:jc w:val="both"/>
              <w:rPr>
                <w:rFonts w:ascii="Arial" w:eastAsia="MS Mincho" w:hAnsi="Arial" w:cs="Arial"/>
                <w:b/>
                <w:lang w:val="es-ES_tradnl" w:eastAsia="es-ES"/>
              </w:rPr>
            </w:pPr>
          </w:p>
        </w:tc>
      </w:tr>
      <w:tr w:rsidR="00261D1D" w:rsidRPr="005664A5" w:rsidTr="006C68FD">
        <w:tc>
          <w:tcPr>
            <w:tcW w:w="4815" w:type="dxa"/>
          </w:tcPr>
          <w:p w:rsidR="00261D1D" w:rsidRPr="00261D1D" w:rsidRDefault="00261D1D" w:rsidP="00261D1D">
            <w:pPr>
              <w:suppressAutoHyphens w:val="0"/>
              <w:spacing w:line="259" w:lineRule="auto"/>
              <w:jc w:val="both"/>
              <w:rPr>
                <w:rFonts w:ascii="Arial" w:eastAsia="Times New Roman" w:hAnsi="Arial" w:cs="Arial"/>
              </w:rPr>
            </w:pPr>
            <w:r w:rsidRPr="00261D1D">
              <w:rPr>
                <w:rFonts w:ascii="Arial" w:eastAsia="Times New Roman" w:hAnsi="Arial" w:cs="Arial"/>
                <w:lang w:eastAsia="es-MX"/>
              </w:rPr>
              <w:lastRenderedPageBreak/>
              <w:t>N/A</w:t>
            </w:r>
          </w:p>
        </w:tc>
        <w:tc>
          <w:tcPr>
            <w:tcW w:w="4819" w:type="dxa"/>
          </w:tcPr>
          <w:p w:rsidR="00261D1D" w:rsidRPr="00261D1D" w:rsidRDefault="00261D1D" w:rsidP="00261D1D">
            <w:pPr>
              <w:jc w:val="both"/>
              <w:rPr>
                <w:rFonts w:ascii="Arial" w:hAnsi="Arial" w:cs="Arial"/>
              </w:rPr>
            </w:pPr>
            <w:r w:rsidRPr="00261D1D">
              <w:rPr>
                <w:rFonts w:ascii="Arial" w:hAnsi="Arial" w:cs="Arial"/>
                <w:bCs/>
              </w:rPr>
              <w:t xml:space="preserve">TERCERO.- </w:t>
            </w:r>
            <w:r w:rsidRPr="00261D1D">
              <w:rPr>
                <w:rFonts w:ascii="Arial" w:hAnsi="Arial" w:cs="Arial"/>
              </w:rPr>
              <w:t xml:space="preserve">Difúndase el contenido de la presente reforma al Reglamento en el Periódico Oficial del Estado, la Gaceta Municipal y en el portal de internet del Municipio en el hipervínculo </w:t>
            </w:r>
            <w:hyperlink r:id="rId8" w:history="1">
              <w:r w:rsidRPr="00261D1D">
                <w:rPr>
                  <w:rStyle w:val="Hipervnculo"/>
                  <w:rFonts w:ascii="Arial" w:hAnsi="Arial" w:cs="Arial"/>
                </w:rPr>
                <w:t>www.sanpedro.gob.mx</w:t>
              </w:r>
            </w:hyperlink>
          </w:p>
        </w:tc>
        <w:tc>
          <w:tcPr>
            <w:tcW w:w="3402" w:type="dxa"/>
          </w:tcPr>
          <w:p w:rsidR="00261D1D" w:rsidRPr="005664A5" w:rsidRDefault="00261D1D" w:rsidP="00261D1D">
            <w:pPr>
              <w:shd w:val="clear" w:color="auto" w:fill="FFFFFF"/>
              <w:suppressAutoHyphens w:val="0"/>
              <w:spacing w:line="259" w:lineRule="auto"/>
              <w:jc w:val="both"/>
              <w:rPr>
                <w:rFonts w:ascii="Arial" w:eastAsia="MS Mincho" w:hAnsi="Arial" w:cs="Arial"/>
                <w:b/>
                <w:lang w:val="es-ES_tradnl" w:eastAsia="es-ES"/>
              </w:rPr>
            </w:pPr>
          </w:p>
        </w:tc>
      </w:tr>
    </w:tbl>
    <w:p w:rsidR="005664A5" w:rsidRPr="00F66F27" w:rsidRDefault="005664A5" w:rsidP="001A0ED5">
      <w:pPr>
        <w:rPr>
          <w:rFonts w:ascii="Arno Pro" w:hAnsi="Arno Pro"/>
          <w:sz w:val="24"/>
          <w:szCs w:val="24"/>
        </w:rPr>
      </w:pPr>
    </w:p>
    <w:p w:rsidR="005D6705" w:rsidRPr="005664A5" w:rsidRDefault="005D6705" w:rsidP="005D6705">
      <w:pPr>
        <w:pStyle w:val="Standard"/>
        <w:pageBreakBefore/>
        <w:jc w:val="both"/>
        <w:rPr>
          <w:rFonts w:ascii="Arial" w:hAnsi="Arial" w:cs="Arial"/>
          <w:sz w:val="24"/>
          <w:szCs w:val="24"/>
        </w:rPr>
      </w:pPr>
      <w:r w:rsidRPr="005664A5">
        <w:rPr>
          <w:rFonts w:ascii="Arial" w:eastAsia="Arial" w:hAnsi="Arial" w:cs="Arial"/>
          <w:b/>
          <w:sz w:val="24"/>
          <w:szCs w:val="24"/>
        </w:rPr>
        <w:lastRenderedPageBreak/>
        <w:t>Firma autógrafa</w:t>
      </w:r>
      <w:r w:rsidRPr="005664A5">
        <w:rPr>
          <w:rFonts w:ascii="Arial" w:eastAsia="Arial" w:hAnsi="Arial" w:cs="Arial"/>
          <w:b/>
          <w:color w:val="FF0000"/>
          <w:sz w:val="24"/>
          <w:szCs w:val="24"/>
        </w:rPr>
        <w:t>*</w:t>
      </w:r>
    </w:p>
    <w:tbl>
      <w:tblPr>
        <w:tblW w:w="12440" w:type="dxa"/>
        <w:tblLayout w:type="fixed"/>
        <w:tblCellMar>
          <w:left w:w="10" w:type="dxa"/>
          <w:right w:w="10" w:type="dxa"/>
        </w:tblCellMar>
        <w:tblLook w:val="0000" w:firstRow="0" w:lastRow="0" w:firstColumn="0" w:lastColumn="0" w:noHBand="0" w:noVBand="0"/>
      </w:tblPr>
      <w:tblGrid>
        <w:gridCol w:w="12440"/>
      </w:tblGrid>
      <w:tr w:rsidR="005D6705" w:rsidRPr="005664A5" w:rsidTr="00476E34">
        <w:trPr>
          <w:trHeight w:val="990"/>
        </w:trPr>
        <w:tc>
          <w:tcPr>
            <w:tcW w:w="12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6705" w:rsidRPr="005664A5" w:rsidRDefault="005D6705" w:rsidP="00476E34">
            <w:pPr>
              <w:pStyle w:val="Standard"/>
              <w:spacing w:after="0" w:line="240" w:lineRule="auto"/>
              <w:rPr>
                <w:rFonts w:ascii="Arial" w:eastAsia="Arial" w:hAnsi="Arial" w:cs="Arial"/>
                <w:b/>
                <w:sz w:val="24"/>
                <w:szCs w:val="24"/>
              </w:rPr>
            </w:pPr>
          </w:p>
        </w:tc>
      </w:tr>
    </w:tbl>
    <w:p w:rsidR="005D6705" w:rsidRPr="005664A5" w:rsidRDefault="005D6705" w:rsidP="005D6705">
      <w:pPr>
        <w:pStyle w:val="Standard"/>
        <w:jc w:val="both"/>
        <w:rPr>
          <w:rFonts w:ascii="Arial" w:hAnsi="Arial" w:cs="Arial"/>
          <w:sz w:val="24"/>
          <w:szCs w:val="24"/>
        </w:rPr>
      </w:pPr>
      <w:r w:rsidRPr="005664A5">
        <w:rPr>
          <w:rFonts w:ascii="Arial" w:eastAsia="Arial" w:hAnsi="Arial" w:cs="Arial"/>
          <w:i/>
          <w:sz w:val="24"/>
          <w:szCs w:val="24"/>
        </w:rPr>
        <w:t xml:space="preserve">Al firmar, la o el ciudadano manifiesta </w:t>
      </w:r>
      <w:r w:rsidRPr="005664A5">
        <w:rPr>
          <w:rFonts w:ascii="Arial" w:eastAsia="Arial" w:hAnsi="Arial" w:cs="Arial"/>
          <w:b/>
          <w:i/>
          <w:sz w:val="24"/>
          <w:szCs w:val="24"/>
        </w:rPr>
        <w:t>bajo protesta de decir verdad</w:t>
      </w:r>
      <w:r w:rsidRPr="005664A5">
        <w:rPr>
          <w:rFonts w:ascii="Arial" w:eastAsia="Arial" w:hAnsi="Arial" w:cs="Arial"/>
          <w:i/>
          <w:sz w:val="24"/>
          <w:szCs w:val="24"/>
        </w:rPr>
        <w:t xml:space="preserve"> y en apego a lo dispuesto por el artículo 98 del Reglamento para el Gobierno Interior del Republicano Ayuntamiento de San Pedro Garza García, Nuevo León, que los datos proporcionados son auténticos.</w:t>
      </w:r>
    </w:p>
    <w:p w:rsidR="005D6705" w:rsidRPr="005664A5" w:rsidRDefault="005D6705" w:rsidP="005D6705">
      <w:pPr>
        <w:pStyle w:val="Standard"/>
        <w:shd w:val="clear" w:color="auto" w:fill="FFFFFF"/>
        <w:jc w:val="both"/>
        <w:rPr>
          <w:rFonts w:ascii="Arial" w:eastAsia="Arial" w:hAnsi="Arial" w:cs="Arial"/>
          <w:sz w:val="24"/>
          <w:szCs w:val="24"/>
        </w:rPr>
      </w:pPr>
    </w:p>
    <w:p w:rsidR="005D6705" w:rsidRPr="005664A5" w:rsidRDefault="005D6705" w:rsidP="005D6705">
      <w:pPr>
        <w:pStyle w:val="Standard"/>
        <w:shd w:val="clear" w:color="auto" w:fill="FFFFFF"/>
        <w:jc w:val="both"/>
        <w:rPr>
          <w:rFonts w:ascii="Arial" w:hAnsi="Arial" w:cs="Arial"/>
          <w:sz w:val="24"/>
          <w:szCs w:val="24"/>
        </w:rPr>
      </w:pPr>
      <w:r w:rsidRPr="005664A5">
        <w:rPr>
          <w:rFonts w:ascii="Arial" w:eastAsia="Arial" w:hAnsi="Arial" w:cs="Arial"/>
          <w:b/>
          <w:sz w:val="24"/>
          <w:szCs w:val="24"/>
        </w:rPr>
        <w:t>Entrega del documento llenado</w:t>
      </w:r>
    </w:p>
    <w:p w:rsidR="005D6705" w:rsidRPr="005664A5" w:rsidRDefault="005D6705" w:rsidP="005D6705">
      <w:pPr>
        <w:pStyle w:val="Standard"/>
        <w:shd w:val="clear" w:color="auto" w:fill="FFFFFF"/>
        <w:rPr>
          <w:rFonts w:ascii="Arial" w:hAnsi="Arial" w:cs="Arial"/>
          <w:sz w:val="24"/>
          <w:szCs w:val="24"/>
        </w:rPr>
      </w:pPr>
      <w:r w:rsidRPr="005664A5">
        <w:rPr>
          <w:rFonts w:ascii="Arial" w:eastAsia="Arial" w:hAnsi="Arial" w:cs="Arial"/>
          <w:sz w:val="24"/>
          <w:szCs w:val="24"/>
        </w:rPr>
        <w:t>Recuerda que puedes presentar tus comentarios en dos formatos;</w:t>
      </w:r>
    </w:p>
    <w:p w:rsidR="005D6705" w:rsidRPr="005664A5" w:rsidRDefault="005D6705" w:rsidP="00F66F27">
      <w:pPr>
        <w:pStyle w:val="Standard"/>
        <w:numPr>
          <w:ilvl w:val="0"/>
          <w:numId w:val="41"/>
        </w:numPr>
        <w:shd w:val="clear" w:color="auto" w:fill="FFFFFF"/>
        <w:spacing w:after="0"/>
        <w:ind w:right="-34"/>
        <w:rPr>
          <w:rFonts w:ascii="Arial" w:hAnsi="Arial" w:cs="Arial"/>
          <w:sz w:val="24"/>
          <w:szCs w:val="24"/>
        </w:rPr>
      </w:pPr>
      <w:r w:rsidRPr="005664A5">
        <w:rPr>
          <w:rFonts w:ascii="Arial" w:eastAsia="Arial" w:hAnsi="Arial" w:cs="Arial"/>
          <w:b/>
          <w:sz w:val="24"/>
          <w:szCs w:val="24"/>
        </w:rPr>
        <w:t>Digital</w:t>
      </w:r>
      <w:r w:rsidRPr="005664A5">
        <w:rPr>
          <w:rFonts w:ascii="Arial" w:eastAsia="Arial" w:hAnsi="Arial" w:cs="Arial"/>
          <w:sz w:val="24"/>
          <w:szCs w:val="24"/>
        </w:rPr>
        <w:t xml:space="preserve">: Envía el documento adjunto a un correo electrónico dirigido a </w:t>
      </w:r>
      <w:hyperlink r:id="rId9" w:history="1">
        <w:r w:rsidR="00F66F27" w:rsidRPr="005664A5">
          <w:rPr>
            <w:rStyle w:val="Hipervnculo"/>
            <w:rFonts w:ascii="Arial" w:eastAsia="Arial" w:hAnsi="Arial" w:cs="Arial"/>
            <w:sz w:val="24"/>
            <w:szCs w:val="24"/>
          </w:rPr>
          <w:t>consultapublica-reglamentos@sanpedro.gob.mx</w:t>
        </w:r>
      </w:hyperlink>
    </w:p>
    <w:p w:rsidR="005D6705" w:rsidRPr="005664A5" w:rsidRDefault="005D6705" w:rsidP="005D6705">
      <w:pPr>
        <w:pStyle w:val="Standard"/>
        <w:numPr>
          <w:ilvl w:val="0"/>
          <w:numId w:val="32"/>
        </w:numPr>
        <w:shd w:val="clear" w:color="auto" w:fill="FFFFFF"/>
        <w:rPr>
          <w:rFonts w:ascii="Arial" w:hAnsi="Arial" w:cs="Arial"/>
          <w:sz w:val="24"/>
          <w:szCs w:val="24"/>
        </w:rPr>
      </w:pPr>
      <w:r w:rsidRPr="005664A5">
        <w:rPr>
          <w:rFonts w:ascii="Arial" w:eastAsia="Arial" w:hAnsi="Arial" w:cs="Arial"/>
          <w:b/>
          <w:sz w:val="24"/>
          <w:szCs w:val="24"/>
        </w:rPr>
        <w:t>Físico</w:t>
      </w:r>
      <w:r w:rsidRPr="005664A5">
        <w:rPr>
          <w:rFonts w:ascii="Arial" w:eastAsia="Arial" w:hAnsi="Arial" w:cs="Arial"/>
          <w:sz w:val="24"/>
          <w:szCs w:val="24"/>
        </w:rPr>
        <w:t>: Imprime el documento y entrégalo en la Dirección de Gobierno ubicada en el Palacio Mun</w:t>
      </w:r>
      <w:r w:rsidR="001A0ED5" w:rsidRPr="005664A5">
        <w:rPr>
          <w:rFonts w:ascii="Arial" w:eastAsia="Arial" w:hAnsi="Arial" w:cs="Arial"/>
          <w:sz w:val="24"/>
          <w:szCs w:val="24"/>
        </w:rPr>
        <w:t xml:space="preserve">icipal, en </w:t>
      </w:r>
      <w:r w:rsidR="006612A1" w:rsidRPr="005664A5">
        <w:rPr>
          <w:rFonts w:ascii="Arial" w:eastAsia="Arial" w:hAnsi="Arial" w:cs="Arial"/>
          <w:sz w:val="24"/>
          <w:szCs w:val="24"/>
        </w:rPr>
        <w:t>Libertad número 101</w:t>
      </w:r>
      <w:r w:rsidR="00871FD8">
        <w:rPr>
          <w:rFonts w:ascii="Arial" w:eastAsia="Arial" w:hAnsi="Arial" w:cs="Arial"/>
          <w:sz w:val="24"/>
          <w:szCs w:val="24"/>
        </w:rPr>
        <w:t xml:space="preserve">, </w:t>
      </w:r>
      <w:r w:rsidRPr="005664A5">
        <w:rPr>
          <w:rFonts w:ascii="Arial" w:eastAsia="Arial" w:hAnsi="Arial" w:cs="Arial"/>
          <w:sz w:val="24"/>
          <w:szCs w:val="24"/>
        </w:rPr>
        <w:t xml:space="preserve">Centro </w:t>
      </w:r>
      <w:r w:rsidR="007D5380" w:rsidRPr="005664A5">
        <w:rPr>
          <w:rFonts w:ascii="Arial" w:eastAsia="Arial" w:hAnsi="Arial" w:cs="Arial"/>
          <w:sz w:val="24"/>
          <w:szCs w:val="24"/>
        </w:rPr>
        <w:t xml:space="preserve">de </w:t>
      </w:r>
      <w:r w:rsidRPr="005664A5">
        <w:rPr>
          <w:rFonts w:ascii="Arial" w:eastAsia="Arial" w:hAnsi="Arial" w:cs="Arial"/>
          <w:sz w:val="24"/>
          <w:szCs w:val="24"/>
        </w:rPr>
        <w:t>San Pedro Garza García, N.L.</w:t>
      </w:r>
    </w:p>
    <w:p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 xml:space="preserve">Fecha </w:t>
      </w:r>
      <w:r w:rsidRPr="0035343C">
        <w:rPr>
          <w:rFonts w:ascii="Arial" w:eastAsia="Arial" w:hAnsi="Arial" w:cs="Arial"/>
          <w:b/>
          <w:sz w:val="24"/>
          <w:szCs w:val="24"/>
        </w:rPr>
        <w:t xml:space="preserve">límite: </w:t>
      </w:r>
      <w:r w:rsidR="00E91CC2">
        <w:rPr>
          <w:rFonts w:ascii="Arial" w:eastAsia="Arial" w:hAnsi="Arial" w:cs="Arial"/>
          <w:b/>
          <w:sz w:val="24"/>
          <w:szCs w:val="24"/>
        </w:rPr>
        <w:t>08</w:t>
      </w:r>
      <w:bookmarkStart w:id="0" w:name="_GoBack"/>
      <w:bookmarkEnd w:id="0"/>
      <w:r w:rsidR="0035343C" w:rsidRPr="0035343C">
        <w:rPr>
          <w:rFonts w:ascii="Arial" w:eastAsia="Arial" w:hAnsi="Arial" w:cs="Arial"/>
          <w:b/>
          <w:sz w:val="24"/>
          <w:szCs w:val="24"/>
        </w:rPr>
        <w:t xml:space="preserve"> de febrero</w:t>
      </w:r>
      <w:r w:rsidR="001936C7" w:rsidRPr="0035343C">
        <w:rPr>
          <w:rFonts w:ascii="Arial" w:eastAsia="Arial" w:hAnsi="Arial" w:cs="Arial"/>
          <w:b/>
          <w:sz w:val="24"/>
          <w:szCs w:val="24"/>
        </w:rPr>
        <w:t xml:space="preserve"> del 202</w:t>
      </w:r>
      <w:r w:rsidR="00261D1D" w:rsidRPr="0035343C">
        <w:rPr>
          <w:rFonts w:ascii="Arial" w:eastAsia="Arial" w:hAnsi="Arial" w:cs="Arial"/>
          <w:b/>
          <w:sz w:val="24"/>
          <w:szCs w:val="24"/>
        </w:rPr>
        <w:t>3</w:t>
      </w:r>
      <w:r w:rsidRPr="0035343C">
        <w:rPr>
          <w:rFonts w:ascii="Arial" w:eastAsia="Arial" w:hAnsi="Arial" w:cs="Arial"/>
          <w:b/>
          <w:sz w:val="24"/>
          <w:szCs w:val="24"/>
        </w:rPr>
        <w:t>.</w:t>
      </w:r>
    </w:p>
    <w:p w:rsidR="005D6705" w:rsidRPr="005664A5" w:rsidRDefault="005D6705" w:rsidP="005D6705">
      <w:pPr>
        <w:pStyle w:val="Standard"/>
        <w:jc w:val="both"/>
        <w:rPr>
          <w:rFonts w:ascii="Arial" w:eastAsia="Arial" w:hAnsi="Arial" w:cs="Arial"/>
          <w:b/>
          <w:sz w:val="24"/>
          <w:szCs w:val="24"/>
        </w:rPr>
      </w:pPr>
    </w:p>
    <w:p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Información Adicional</w:t>
      </w:r>
    </w:p>
    <w:p w:rsidR="005D6705" w:rsidRPr="00261D1D" w:rsidRDefault="005D6705" w:rsidP="006612A1">
      <w:pPr>
        <w:pStyle w:val="Standard"/>
        <w:jc w:val="both"/>
        <w:rPr>
          <w:rFonts w:ascii="Arial" w:hAnsi="Arial" w:cs="Arial"/>
          <w:i/>
          <w:sz w:val="24"/>
          <w:szCs w:val="24"/>
        </w:rPr>
      </w:pPr>
      <w:r w:rsidRPr="005664A5">
        <w:rPr>
          <w:rFonts w:ascii="Arial" w:eastAsia="Arial" w:hAnsi="Arial" w:cs="Arial"/>
          <w:i/>
          <w:sz w:val="24"/>
          <w:szCs w:val="24"/>
        </w:rPr>
        <w:t xml:space="preserve">Las preguntas que veas marcadas como </w:t>
      </w:r>
      <w:r w:rsidRPr="00261D1D">
        <w:rPr>
          <w:rFonts w:ascii="Arial" w:eastAsia="Arial" w:hAnsi="Arial" w:cs="Arial"/>
          <w:i/>
          <w:sz w:val="24"/>
          <w:szCs w:val="24"/>
        </w:rPr>
        <w:t>obligatorias (identificadas con un asterisc</w:t>
      </w:r>
      <w:r w:rsidR="003F1A7D" w:rsidRPr="00261D1D">
        <w:rPr>
          <w:rFonts w:ascii="Arial" w:eastAsia="Arial" w:hAnsi="Arial" w:cs="Arial"/>
          <w:i/>
          <w:sz w:val="24"/>
          <w:szCs w:val="24"/>
        </w:rPr>
        <w:t>o), son porque así lo marca la L</w:t>
      </w:r>
      <w:r w:rsidRPr="00261D1D">
        <w:rPr>
          <w:rFonts w:ascii="Arial" w:eastAsia="Arial" w:hAnsi="Arial" w:cs="Arial"/>
          <w:i/>
          <w:sz w:val="24"/>
          <w:szCs w:val="24"/>
        </w:rPr>
        <w:t>ey.</w:t>
      </w:r>
    </w:p>
    <w:p w:rsidR="005D6705" w:rsidRPr="005664A5" w:rsidRDefault="005D6705" w:rsidP="00070CB4">
      <w:pPr>
        <w:jc w:val="both"/>
        <w:rPr>
          <w:rFonts w:ascii="Arial" w:hAnsi="Arial" w:cs="Arial"/>
          <w:sz w:val="24"/>
          <w:szCs w:val="24"/>
        </w:rPr>
      </w:pPr>
      <w:r w:rsidRPr="00261D1D">
        <w:rPr>
          <w:rFonts w:ascii="Arial" w:eastAsia="Arial" w:hAnsi="Arial" w:cs="Arial"/>
          <w:i/>
          <w:sz w:val="24"/>
          <w:szCs w:val="24"/>
        </w:rPr>
        <w:t>Esta información se va a usar para efecto de presentar propuestas, opiniones y planteamientos respecto de la</w:t>
      </w:r>
      <w:r w:rsidRPr="00261D1D">
        <w:rPr>
          <w:rFonts w:ascii="Arial" w:eastAsia="Times New Roman" w:hAnsi="Arial" w:cs="Arial"/>
          <w:i/>
          <w:color w:val="000000"/>
          <w:sz w:val="24"/>
          <w:szCs w:val="24"/>
          <w:lang w:eastAsia="es-MX"/>
        </w:rPr>
        <w:t xml:space="preserve"> </w:t>
      </w:r>
      <w:r w:rsidR="006612A1" w:rsidRPr="00261D1D">
        <w:rPr>
          <w:rFonts w:ascii="Arial" w:hAnsi="Arial" w:cs="Arial"/>
          <w:i/>
          <w:sz w:val="24"/>
          <w:szCs w:val="24"/>
        </w:rPr>
        <w:t xml:space="preserve">Iniciativa de </w:t>
      </w:r>
      <w:r w:rsidR="00871FD8" w:rsidRPr="00261D1D">
        <w:rPr>
          <w:rFonts w:ascii="Arial" w:hAnsi="Arial" w:cs="Arial"/>
          <w:i/>
          <w:sz w:val="24"/>
          <w:szCs w:val="24"/>
        </w:rPr>
        <w:t>reforma</w:t>
      </w:r>
      <w:r w:rsidR="00842811" w:rsidRPr="00261D1D">
        <w:rPr>
          <w:rFonts w:ascii="Arial" w:hAnsi="Arial" w:cs="Arial"/>
          <w:i/>
          <w:sz w:val="24"/>
          <w:szCs w:val="24"/>
        </w:rPr>
        <w:t xml:space="preserve"> al</w:t>
      </w:r>
      <w:r w:rsidR="00871FD8" w:rsidRPr="00261D1D">
        <w:rPr>
          <w:rFonts w:ascii="Arial" w:hAnsi="Arial" w:cs="Arial"/>
          <w:i/>
          <w:sz w:val="24"/>
          <w:szCs w:val="24"/>
        </w:rPr>
        <w:t xml:space="preserve"> </w:t>
      </w:r>
      <w:r w:rsidR="00261D1D" w:rsidRPr="00261D1D">
        <w:rPr>
          <w:rFonts w:ascii="Arial" w:eastAsia="MS Mincho" w:hAnsi="Arial" w:cs="Arial"/>
          <w:i/>
          <w:sz w:val="26"/>
          <w:szCs w:val="26"/>
          <w:lang w:eastAsia="es-ES"/>
        </w:rPr>
        <w:t>Reglamento de Mejora Regulatoria y Simplificación Administrativa de San Pedro Garza García, Nuevo León</w:t>
      </w:r>
      <w:r w:rsidRPr="005664A5">
        <w:rPr>
          <w:rFonts w:ascii="Arial" w:eastAsia="Arial" w:hAnsi="Arial" w:cs="Arial"/>
          <w:i/>
          <w:sz w:val="24"/>
          <w:szCs w:val="24"/>
        </w:rPr>
        <w:t xml:space="preserve">, conforme a lo estipulado en el artículo 227 fracción V de la Ley de Gobierno Municipal para el Estado de Nuevo León y el 98 del Reglamento para el Gobierno Interior del Republicano Ayuntamiento de San Pedro Garza García, Nuevo León. Consulta nuestro aviso de privacidad </w:t>
      </w:r>
      <w:hyperlink r:id="rId10" w:history="1">
        <w:r w:rsidRPr="005664A5">
          <w:rPr>
            <w:rStyle w:val="Hipervnculo"/>
            <w:rFonts w:ascii="Arial" w:eastAsia="Arial" w:hAnsi="Arial" w:cs="Arial"/>
            <w:i/>
            <w:sz w:val="24"/>
            <w:szCs w:val="24"/>
          </w:rPr>
          <w:t>aquí</w:t>
        </w:r>
      </w:hyperlink>
      <w:r w:rsidRPr="005664A5">
        <w:rPr>
          <w:rFonts w:ascii="Arial" w:eastAsia="Arial" w:hAnsi="Arial" w:cs="Arial"/>
          <w:i/>
          <w:sz w:val="24"/>
          <w:szCs w:val="24"/>
        </w:rPr>
        <w:t>.</w:t>
      </w:r>
      <w:r w:rsidRPr="005664A5">
        <w:rPr>
          <w:rFonts w:ascii="Arial" w:eastAsia="Arial" w:hAnsi="Arial" w:cs="Arial"/>
          <w:b/>
          <w:sz w:val="24"/>
          <w:szCs w:val="24"/>
        </w:rPr>
        <w:t xml:space="preserve"> </w:t>
      </w:r>
    </w:p>
    <w:sectPr w:rsidR="005D6705" w:rsidRPr="005664A5" w:rsidSect="00763404">
      <w:headerReference w:type="default" r:id="rId11"/>
      <w:footerReference w:type="default" r:id="rId12"/>
      <w:pgSz w:w="15840" w:h="12240" w:orient="landscape" w:code="1"/>
      <w:pgMar w:top="1417" w:right="1700" w:bottom="1417" w:left="1700" w:header="555"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21" w:rsidRDefault="00D44F21">
      <w:r>
        <w:separator/>
      </w:r>
    </w:p>
  </w:endnote>
  <w:endnote w:type="continuationSeparator" w:id="0">
    <w:p w:rsidR="00D44F21" w:rsidRDefault="00D4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Arno Pro">
    <w:altName w:val="Constant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0001"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96" w:rsidRDefault="001E5A96">
    <w:pPr>
      <w:pStyle w:val="Standard"/>
      <w:jc w:val="right"/>
    </w:pPr>
    <w:r>
      <w:rPr>
        <w:rFonts w:ascii="Arial" w:eastAsia="Arial" w:hAnsi="Arial" w:cs="Arial"/>
        <w:sz w:val="24"/>
        <w:szCs w:val="24"/>
      </w:rPr>
      <w:t xml:space="preserve">Página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E91CC2">
      <w:rPr>
        <w:rFonts w:ascii="Arial" w:hAnsi="Arial" w:cs="Arial"/>
        <w:noProof/>
        <w:sz w:val="24"/>
        <w:szCs w:val="24"/>
      </w:rPr>
      <w:t>5</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21" w:rsidRDefault="00D44F21">
      <w:r>
        <w:rPr>
          <w:color w:val="000000"/>
        </w:rPr>
        <w:separator/>
      </w:r>
    </w:p>
  </w:footnote>
  <w:footnote w:type="continuationSeparator" w:id="0">
    <w:p w:rsidR="00D44F21" w:rsidRDefault="00D4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96" w:rsidRPr="006612A1" w:rsidRDefault="001E5A96" w:rsidP="00EB0F22">
    <w:pPr>
      <w:rPr>
        <w:rFonts w:ascii="Arno Pro" w:hAnsi="Arno Pro"/>
        <w:sz w:val="26"/>
        <w:szCs w:val="26"/>
      </w:rPr>
    </w:pPr>
    <w:bookmarkStart w:id="1" w:name="_gvl0o5cj4b5o"/>
    <w:bookmarkEnd w:id="1"/>
    <w:r w:rsidRPr="006612A1">
      <w:rPr>
        <w:rFonts w:ascii="Arno Pro" w:hAnsi="Arno Pro"/>
        <w:sz w:val="26"/>
        <w:szCs w:val="26"/>
      </w:rPr>
      <w:t>Documento para la entrega de opiniones, propuestas y planteamientos</w:t>
    </w:r>
  </w:p>
  <w:p w:rsidR="001E5A96" w:rsidRPr="00F66F27" w:rsidRDefault="001E5A96" w:rsidP="005664A5">
    <w:pPr>
      <w:ind w:right="-318"/>
      <w:rPr>
        <w:rFonts w:ascii="Arno Pro" w:hAnsi="Arno Pro"/>
        <w:sz w:val="26"/>
        <w:szCs w:val="26"/>
      </w:rPr>
    </w:pPr>
    <w:bookmarkStart w:id="2" w:name="_iu3jd0nffh3v"/>
    <w:bookmarkEnd w:id="2"/>
    <w:r>
      <w:rPr>
        <w:rFonts w:ascii="Arno Pro" w:hAnsi="Arno Pro"/>
        <w:sz w:val="26"/>
        <w:szCs w:val="26"/>
      </w:rPr>
      <w:t>Consulta pública de</w:t>
    </w:r>
    <w:r w:rsidRPr="006612A1">
      <w:rPr>
        <w:rFonts w:ascii="Arno Pro" w:hAnsi="Arno Pro"/>
        <w:sz w:val="26"/>
        <w:szCs w:val="26"/>
      </w:rPr>
      <w:t xml:space="preserve"> la Iniciativa de </w:t>
    </w:r>
    <w:r>
      <w:rPr>
        <w:rFonts w:ascii="Arno Pro" w:hAnsi="Arno Pro"/>
        <w:sz w:val="26"/>
        <w:szCs w:val="26"/>
      </w:rPr>
      <w:t xml:space="preserve">reforma al </w:t>
    </w:r>
    <w:r w:rsidR="00261D1D">
      <w:rPr>
        <w:rFonts w:ascii="Arno Pro" w:eastAsia="MS Mincho" w:hAnsi="Arno Pro" w:cs="Arial"/>
        <w:sz w:val="26"/>
        <w:szCs w:val="26"/>
        <w:lang w:eastAsia="es-ES"/>
      </w:rPr>
      <w:t>Reglamento de Mejora Regulatoria y Simplificación Administrativa</w:t>
    </w:r>
    <w:r>
      <w:rPr>
        <w:rFonts w:ascii="Arno Pro" w:eastAsia="MS Mincho" w:hAnsi="Arno Pro" w:cs="Arial"/>
        <w:sz w:val="26"/>
        <w:szCs w:val="26"/>
        <w:lang w:eastAsia="es-ES"/>
      </w:rPr>
      <w:t xml:space="preserve"> </w:t>
    </w:r>
    <w:r w:rsidRPr="00F66F27">
      <w:rPr>
        <w:rFonts w:ascii="Arno Pro" w:eastAsia="MS Mincho" w:hAnsi="Arno Pro" w:cs="Arial"/>
        <w:sz w:val="26"/>
        <w:szCs w:val="26"/>
        <w:lang w:eastAsia="es-ES"/>
      </w:rPr>
      <w:t>de San Pedro Garza Garcí</w:t>
    </w:r>
    <w:r>
      <w:rPr>
        <w:rFonts w:ascii="Arno Pro" w:eastAsia="MS Mincho" w:hAnsi="Arno Pro" w:cs="Arial"/>
        <w:sz w:val="26"/>
        <w:szCs w:val="26"/>
        <w:lang w:eastAsia="es-ES"/>
      </w:rPr>
      <w:t>a,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84"/>
    <w:multiLevelType w:val="hybridMultilevel"/>
    <w:tmpl w:val="3F2E58AA"/>
    <w:lvl w:ilvl="0" w:tplc="982C76F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1F36E8C"/>
    <w:multiLevelType w:val="multilevel"/>
    <w:tmpl w:val="6046F8C2"/>
    <w:styleLink w:val="WWNum1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55164E"/>
    <w:multiLevelType w:val="multilevel"/>
    <w:tmpl w:val="AF329BBC"/>
    <w:styleLink w:val="WWNum32"/>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7E7FF6"/>
    <w:multiLevelType w:val="multilevel"/>
    <w:tmpl w:val="88D0381C"/>
    <w:styleLink w:val="WWNum4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CB25D1"/>
    <w:multiLevelType w:val="multilevel"/>
    <w:tmpl w:val="06A2CD6A"/>
    <w:styleLink w:val="WWNum3"/>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0F893E9A"/>
    <w:multiLevelType w:val="multilevel"/>
    <w:tmpl w:val="A2426D5C"/>
    <w:styleLink w:val="WWNum28"/>
    <w:lvl w:ilvl="0">
      <w:start w:val="1"/>
      <w:numFmt w:val="upperRoman"/>
      <w:lvlText w:val="%1."/>
      <w:lvlJc w:val="right"/>
      <w:pPr>
        <w:ind w:left="2160" w:hanging="360"/>
      </w:pPr>
      <w:rPr>
        <w:rFonts w:eastAsia="Arial" w:cs="Arial"/>
        <w:b w:val="0"/>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152273A"/>
    <w:multiLevelType w:val="hybridMultilevel"/>
    <w:tmpl w:val="66D46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13A4D"/>
    <w:multiLevelType w:val="hybridMultilevel"/>
    <w:tmpl w:val="928CB09A"/>
    <w:lvl w:ilvl="0" w:tplc="6B342BDC">
      <w:start w:val="3"/>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91E9D"/>
    <w:multiLevelType w:val="hybridMultilevel"/>
    <w:tmpl w:val="CBE6AFB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E9B5271"/>
    <w:multiLevelType w:val="hybridMultilevel"/>
    <w:tmpl w:val="203054D2"/>
    <w:lvl w:ilvl="0" w:tplc="79DC5132">
      <w:start w:val="8"/>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A115AF"/>
    <w:multiLevelType w:val="multilevel"/>
    <w:tmpl w:val="085ACA9E"/>
    <w:styleLink w:val="WWNum34"/>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6E55AE6"/>
    <w:multiLevelType w:val="multilevel"/>
    <w:tmpl w:val="F2A2B726"/>
    <w:styleLink w:val="WWNum24"/>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8284E"/>
    <w:multiLevelType w:val="multilevel"/>
    <w:tmpl w:val="0A801658"/>
    <w:styleLink w:val="WWNum20"/>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79D5C59"/>
    <w:multiLevelType w:val="multilevel"/>
    <w:tmpl w:val="03C0302E"/>
    <w:styleLink w:val="WWNum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22F7212"/>
    <w:multiLevelType w:val="multilevel"/>
    <w:tmpl w:val="EDAEF198"/>
    <w:styleLink w:val="WWNum31"/>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3BF64EB"/>
    <w:multiLevelType w:val="multilevel"/>
    <w:tmpl w:val="B43E4066"/>
    <w:styleLink w:val="WWNum27"/>
    <w:lvl w:ilvl="0">
      <w:start w:val="1"/>
      <w:numFmt w:val="upperRoman"/>
      <w:lvlText w:val="%1."/>
      <w:lvlJc w:val="right"/>
      <w:pPr>
        <w:ind w:left="1440" w:hanging="360"/>
      </w:pPr>
      <w:rPr>
        <w:rFonts w:ascii="Arial" w:hAnsi="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59E1C98"/>
    <w:multiLevelType w:val="multilevel"/>
    <w:tmpl w:val="2DCA042E"/>
    <w:styleLink w:val="WWNum1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8410D5"/>
    <w:multiLevelType w:val="multilevel"/>
    <w:tmpl w:val="D864F884"/>
    <w:styleLink w:val="WWNum9"/>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DE424DA"/>
    <w:multiLevelType w:val="hybridMultilevel"/>
    <w:tmpl w:val="8E3AAE32"/>
    <w:lvl w:ilvl="0" w:tplc="49B06F16">
      <w:start w:val="1"/>
      <w:numFmt w:val="lowerLetter"/>
      <w:lvlText w:val="%1)"/>
      <w:lvlJc w:val="left"/>
      <w:pPr>
        <w:ind w:left="1440" w:hanging="360"/>
      </w:pPr>
      <w:rPr>
        <w:rFonts w:cs="Times New Roman"/>
        <w:b w:val="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9" w15:restartNumberingAfterBreak="0">
    <w:nsid w:val="40A414D3"/>
    <w:multiLevelType w:val="multilevel"/>
    <w:tmpl w:val="40B02E0A"/>
    <w:styleLink w:val="WWNum3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6F6135"/>
    <w:multiLevelType w:val="hybridMultilevel"/>
    <w:tmpl w:val="F9AAA06C"/>
    <w:lvl w:ilvl="0" w:tplc="7BF6EE74">
      <w:start w:val="2"/>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E404D"/>
    <w:multiLevelType w:val="hybridMultilevel"/>
    <w:tmpl w:val="9CB8AFBC"/>
    <w:lvl w:ilvl="0" w:tplc="30A44C40">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62E088C"/>
    <w:multiLevelType w:val="hybridMultilevel"/>
    <w:tmpl w:val="47E6C57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6E508B7"/>
    <w:multiLevelType w:val="multilevel"/>
    <w:tmpl w:val="F048B174"/>
    <w:styleLink w:val="WWNum2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7914B2"/>
    <w:multiLevelType w:val="hybridMultilevel"/>
    <w:tmpl w:val="40546BE4"/>
    <w:lvl w:ilvl="0" w:tplc="73BEDF64">
      <w:start w:val="6"/>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94E6D3B"/>
    <w:multiLevelType w:val="multilevel"/>
    <w:tmpl w:val="8AFE9894"/>
    <w:styleLink w:val="WWNum3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BCD41AC"/>
    <w:multiLevelType w:val="hybridMultilevel"/>
    <w:tmpl w:val="5966F2A2"/>
    <w:lvl w:ilvl="0" w:tplc="CDEC9354">
      <w:start w:val="29"/>
      <w:numFmt w:val="upperRoman"/>
      <w:lvlText w:val="%1."/>
      <w:lvlJc w:val="right"/>
      <w:pPr>
        <w:ind w:left="720" w:hanging="360"/>
      </w:pPr>
      <w:rPr>
        <w:rFonts w:cs="Times New Roman" w:hint="default"/>
      </w:rPr>
    </w:lvl>
    <w:lvl w:ilvl="1" w:tplc="080A0019" w:tentative="1">
      <w:start w:val="1"/>
      <w:numFmt w:val="lowerLetter"/>
      <w:lvlText w:val="%2."/>
      <w:lvlJc w:val="left"/>
      <w:pPr>
        <w:ind w:left="720" w:hanging="360"/>
      </w:pPr>
      <w:rPr>
        <w:rFonts w:cs="Times New Roman"/>
      </w:rPr>
    </w:lvl>
    <w:lvl w:ilvl="2" w:tplc="080A001B" w:tentative="1">
      <w:start w:val="1"/>
      <w:numFmt w:val="lowerRoman"/>
      <w:lvlText w:val="%3."/>
      <w:lvlJc w:val="right"/>
      <w:pPr>
        <w:ind w:left="1440" w:hanging="180"/>
      </w:pPr>
      <w:rPr>
        <w:rFonts w:cs="Times New Roman"/>
      </w:rPr>
    </w:lvl>
    <w:lvl w:ilvl="3" w:tplc="080A000F" w:tentative="1">
      <w:start w:val="1"/>
      <w:numFmt w:val="decimal"/>
      <w:lvlText w:val="%4."/>
      <w:lvlJc w:val="left"/>
      <w:pPr>
        <w:ind w:left="2160" w:hanging="360"/>
      </w:pPr>
      <w:rPr>
        <w:rFonts w:cs="Times New Roman"/>
      </w:rPr>
    </w:lvl>
    <w:lvl w:ilvl="4" w:tplc="080A0019" w:tentative="1">
      <w:start w:val="1"/>
      <w:numFmt w:val="lowerLetter"/>
      <w:lvlText w:val="%5."/>
      <w:lvlJc w:val="left"/>
      <w:pPr>
        <w:ind w:left="2880" w:hanging="360"/>
      </w:pPr>
      <w:rPr>
        <w:rFonts w:cs="Times New Roman"/>
      </w:rPr>
    </w:lvl>
    <w:lvl w:ilvl="5" w:tplc="080A001B" w:tentative="1">
      <w:start w:val="1"/>
      <w:numFmt w:val="lowerRoman"/>
      <w:lvlText w:val="%6."/>
      <w:lvlJc w:val="right"/>
      <w:pPr>
        <w:ind w:left="3600" w:hanging="180"/>
      </w:pPr>
      <w:rPr>
        <w:rFonts w:cs="Times New Roman"/>
      </w:rPr>
    </w:lvl>
    <w:lvl w:ilvl="6" w:tplc="080A000F" w:tentative="1">
      <w:start w:val="1"/>
      <w:numFmt w:val="decimal"/>
      <w:lvlText w:val="%7."/>
      <w:lvlJc w:val="left"/>
      <w:pPr>
        <w:ind w:left="4320" w:hanging="360"/>
      </w:pPr>
      <w:rPr>
        <w:rFonts w:cs="Times New Roman"/>
      </w:rPr>
    </w:lvl>
    <w:lvl w:ilvl="7" w:tplc="080A0019" w:tentative="1">
      <w:start w:val="1"/>
      <w:numFmt w:val="lowerLetter"/>
      <w:lvlText w:val="%8."/>
      <w:lvlJc w:val="left"/>
      <w:pPr>
        <w:ind w:left="5040" w:hanging="360"/>
      </w:pPr>
      <w:rPr>
        <w:rFonts w:cs="Times New Roman"/>
      </w:rPr>
    </w:lvl>
    <w:lvl w:ilvl="8" w:tplc="080A001B" w:tentative="1">
      <w:start w:val="1"/>
      <w:numFmt w:val="lowerRoman"/>
      <w:lvlText w:val="%9."/>
      <w:lvlJc w:val="right"/>
      <w:pPr>
        <w:ind w:left="5760" w:hanging="180"/>
      </w:pPr>
      <w:rPr>
        <w:rFonts w:cs="Times New Roman"/>
      </w:rPr>
    </w:lvl>
  </w:abstractNum>
  <w:abstractNum w:abstractNumId="27" w15:restartNumberingAfterBreak="0">
    <w:nsid w:val="4C0F1A6B"/>
    <w:multiLevelType w:val="multilevel"/>
    <w:tmpl w:val="721E4F56"/>
    <w:styleLink w:val="WWNum2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4D643BB0"/>
    <w:multiLevelType w:val="multilevel"/>
    <w:tmpl w:val="16E831B2"/>
    <w:styleLink w:val="WWNum14"/>
    <w:lvl w:ilvl="0">
      <w:start w:val="1"/>
      <w:numFmt w:val="upperRoman"/>
      <w:lvlText w:val="%1."/>
      <w:lvlJc w:val="right"/>
      <w:pPr>
        <w:ind w:left="720" w:hanging="360"/>
      </w:pPr>
      <w:rPr>
        <w:rFonts w:ascii="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594086"/>
    <w:multiLevelType w:val="multilevel"/>
    <w:tmpl w:val="2D14C14C"/>
    <w:styleLink w:val="WWNum3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3785A49"/>
    <w:multiLevelType w:val="multilevel"/>
    <w:tmpl w:val="C748A3A8"/>
    <w:styleLink w:val="WWNum1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4297F72"/>
    <w:multiLevelType w:val="hybridMultilevel"/>
    <w:tmpl w:val="12E2AD72"/>
    <w:lvl w:ilvl="0" w:tplc="6EB20136">
      <w:start w:val="1"/>
      <w:numFmt w:val="upperRoman"/>
      <w:lvlText w:val="%1."/>
      <w:lvlJc w:val="right"/>
      <w:pPr>
        <w:tabs>
          <w:tab w:val="num" w:pos="720"/>
        </w:tabs>
        <w:ind w:left="720" w:hanging="360"/>
      </w:pPr>
    </w:lvl>
    <w:lvl w:ilvl="1" w:tplc="F79EF71E" w:tentative="1">
      <w:start w:val="1"/>
      <w:numFmt w:val="upperRoman"/>
      <w:lvlText w:val="%2."/>
      <w:lvlJc w:val="right"/>
      <w:pPr>
        <w:tabs>
          <w:tab w:val="num" w:pos="1440"/>
        </w:tabs>
        <w:ind w:left="1440" w:hanging="360"/>
      </w:pPr>
    </w:lvl>
    <w:lvl w:ilvl="2" w:tplc="BE6E25B0" w:tentative="1">
      <w:start w:val="1"/>
      <w:numFmt w:val="upperRoman"/>
      <w:lvlText w:val="%3."/>
      <w:lvlJc w:val="right"/>
      <w:pPr>
        <w:tabs>
          <w:tab w:val="num" w:pos="2160"/>
        </w:tabs>
        <w:ind w:left="2160" w:hanging="360"/>
      </w:pPr>
    </w:lvl>
    <w:lvl w:ilvl="3" w:tplc="3760C2B4" w:tentative="1">
      <w:start w:val="1"/>
      <w:numFmt w:val="upperRoman"/>
      <w:lvlText w:val="%4."/>
      <w:lvlJc w:val="right"/>
      <w:pPr>
        <w:tabs>
          <w:tab w:val="num" w:pos="2880"/>
        </w:tabs>
        <w:ind w:left="2880" w:hanging="360"/>
      </w:pPr>
    </w:lvl>
    <w:lvl w:ilvl="4" w:tplc="2C30897E" w:tentative="1">
      <w:start w:val="1"/>
      <w:numFmt w:val="upperRoman"/>
      <w:lvlText w:val="%5."/>
      <w:lvlJc w:val="right"/>
      <w:pPr>
        <w:tabs>
          <w:tab w:val="num" w:pos="3600"/>
        </w:tabs>
        <w:ind w:left="3600" w:hanging="360"/>
      </w:pPr>
    </w:lvl>
    <w:lvl w:ilvl="5" w:tplc="399436F4" w:tentative="1">
      <w:start w:val="1"/>
      <w:numFmt w:val="upperRoman"/>
      <w:lvlText w:val="%6."/>
      <w:lvlJc w:val="right"/>
      <w:pPr>
        <w:tabs>
          <w:tab w:val="num" w:pos="4320"/>
        </w:tabs>
        <w:ind w:left="4320" w:hanging="360"/>
      </w:pPr>
    </w:lvl>
    <w:lvl w:ilvl="6" w:tplc="96A6EF18" w:tentative="1">
      <w:start w:val="1"/>
      <w:numFmt w:val="upperRoman"/>
      <w:lvlText w:val="%7."/>
      <w:lvlJc w:val="right"/>
      <w:pPr>
        <w:tabs>
          <w:tab w:val="num" w:pos="5040"/>
        </w:tabs>
        <w:ind w:left="5040" w:hanging="360"/>
      </w:pPr>
    </w:lvl>
    <w:lvl w:ilvl="7" w:tplc="F19227B8" w:tentative="1">
      <w:start w:val="1"/>
      <w:numFmt w:val="upperRoman"/>
      <w:lvlText w:val="%8."/>
      <w:lvlJc w:val="right"/>
      <w:pPr>
        <w:tabs>
          <w:tab w:val="num" w:pos="5760"/>
        </w:tabs>
        <w:ind w:left="5760" w:hanging="360"/>
      </w:pPr>
    </w:lvl>
    <w:lvl w:ilvl="8" w:tplc="1F80C7D6" w:tentative="1">
      <w:start w:val="1"/>
      <w:numFmt w:val="upperRoman"/>
      <w:lvlText w:val="%9."/>
      <w:lvlJc w:val="right"/>
      <w:pPr>
        <w:tabs>
          <w:tab w:val="num" w:pos="6480"/>
        </w:tabs>
        <w:ind w:left="6480" w:hanging="360"/>
      </w:pPr>
    </w:lvl>
  </w:abstractNum>
  <w:abstractNum w:abstractNumId="32" w15:restartNumberingAfterBreak="0">
    <w:nsid w:val="54F17257"/>
    <w:multiLevelType w:val="hybridMultilevel"/>
    <w:tmpl w:val="F4B091A0"/>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50562B9"/>
    <w:multiLevelType w:val="hybridMultilevel"/>
    <w:tmpl w:val="99640690"/>
    <w:lvl w:ilvl="0" w:tplc="92A66458">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7011CCE"/>
    <w:multiLevelType w:val="multilevel"/>
    <w:tmpl w:val="5F84DFF0"/>
    <w:styleLink w:val="WWNum13"/>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58113FA6"/>
    <w:multiLevelType w:val="hybridMultilevel"/>
    <w:tmpl w:val="9BEE668A"/>
    <w:lvl w:ilvl="0" w:tplc="9E327EF2">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FA3A8D"/>
    <w:multiLevelType w:val="hybridMultilevel"/>
    <w:tmpl w:val="F13AC8E2"/>
    <w:lvl w:ilvl="0" w:tplc="762C145E">
      <w:start w:val="7"/>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5B0638CD"/>
    <w:multiLevelType w:val="multilevel"/>
    <w:tmpl w:val="BF222AF8"/>
    <w:styleLink w:val="WWNum1"/>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D9F6838"/>
    <w:multiLevelType w:val="multilevel"/>
    <w:tmpl w:val="00C84CA4"/>
    <w:styleLink w:val="WWNum1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5F482A1C"/>
    <w:multiLevelType w:val="hybridMultilevel"/>
    <w:tmpl w:val="9BEE668A"/>
    <w:lvl w:ilvl="0" w:tplc="9E327EF2">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0" w15:restartNumberingAfterBreak="0">
    <w:nsid w:val="60700276"/>
    <w:multiLevelType w:val="multilevel"/>
    <w:tmpl w:val="40D82318"/>
    <w:styleLink w:val="WWNum6"/>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608F185A"/>
    <w:multiLevelType w:val="hybridMultilevel"/>
    <w:tmpl w:val="E88E4FC6"/>
    <w:lvl w:ilvl="0" w:tplc="532C46A0">
      <w:start w:val="1"/>
      <w:numFmt w:val="upperRoman"/>
      <w:lvlText w:val="%1."/>
      <w:lvlJc w:val="right"/>
      <w:pPr>
        <w:ind w:left="720" w:hanging="360"/>
      </w:pPr>
      <w:rPr>
        <w:rFonts w:ascii="Arial" w:eastAsia="Times New Roman" w:hAnsi="Arial" w:cs="Arial"/>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60FF6B9C"/>
    <w:multiLevelType w:val="multilevel"/>
    <w:tmpl w:val="F97462B8"/>
    <w:styleLink w:val="WWNum1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63BD16E8"/>
    <w:multiLevelType w:val="multilevel"/>
    <w:tmpl w:val="DDC8DA2E"/>
    <w:styleLink w:val="WWNum17"/>
    <w:lvl w:ilvl="0">
      <w:start w:val="1"/>
      <w:numFmt w:val="lowerLetter"/>
      <w:lvlText w:val="%1)"/>
      <w:lvlJc w:val="left"/>
      <w:pPr>
        <w:ind w:left="720" w:hanging="360"/>
      </w:pPr>
      <w:rPr>
        <w:rFonts w:ascii="Arial" w:hAnsi="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64CD4BEC"/>
    <w:multiLevelType w:val="multilevel"/>
    <w:tmpl w:val="CEAE810A"/>
    <w:styleLink w:val="WWNum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6911F25"/>
    <w:multiLevelType w:val="hybridMultilevel"/>
    <w:tmpl w:val="73E6AD66"/>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66C42C55"/>
    <w:multiLevelType w:val="multilevel"/>
    <w:tmpl w:val="C55AC2E0"/>
    <w:styleLink w:val="WWNum1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6E83079"/>
    <w:multiLevelType w:val="multilevel"/>
    <w:tmpl w:val="B8C60C66"/>
    <w:styleLink w:val="WWNum2"/>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69037452"/>
    <w:multiLevelType w:val="hybridMultilevel"/>
    <w:tmpl w:val="6F64D5BC"/>
    <w:lvl w:ilvl="0" w:tplc="0C0A0013">
      <w:start w:val="1"/>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15:restartNumberingAfterBreak="0">
    <w:nsid w:val="6A243F53"/>
    <w:multiLevelType w:val="multilevel"/>
    <w:tmpl w:val="39A84DA4"/>
    <w:styleLink w:val="WWNum2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A7D01FA"/>
    <w:multiLevelType w:val="multilevel"/>
    <w:tmpl w:val="2522E616"/>
    <w:styleLink w:val="WWNum30"/>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BCA6466"/>
    <w:multiLevelType w:val="multilevel"/>
    <w:tmpl w:val="BB506B72"/>
    <w:styleLink w:val="WWNum8"/>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CB81A26"/>
    <w:multiLevelType w:val="hybridMultilevel"/>
    <w:tmpl w:val="F4B091A0"/>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6CC21D3C"/>
    <w:multiLevelType w:val="hybridMultilevel"/>
    <w:tmpl w:val="3DCC1F30"/>
    <w:lvl w:ilvl="0" w:tplc="0DF0021C">
      <w:start w:val="1"/>
      <w:numFmt w:val="upperRoman"/>
      <w:lvlText w:val="%1."/>
      <w:lvlJc w:val="left"/>
      <w:pPr>
        <w:ind w:left="1080" w:hanging="720"/>
      </w:pPr>
      <w:rPr>
        <w:rFonts w:eastAsia="MS Mincho"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15:restartNumberingAfterBreak="0">
    <w:nsid w:val="6EDD769F"/>
    <w:multiLevelType w:val="hybridMultilevel"/>
    <w:tmpl w:val="9BEE668A"/>
    <w:lvl w:ilvl="0" w:tplc="9E327EF2">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5" w15:restartNumberingAfterBreak="0">
    <w:nsid w:val="71760A41"/>
    <w:multiLevelType w:val="multilevel"/>
    <w:tmpl w:val="34FC22BE"/>
    <w:styleLink w:val="WWNum19"/>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2450C1A"/>
    <w:multiLevelType w:val="multilevel"/>
    <w:tmpl w:val="02EA404E"/>
    <w:styleLink w:val="WWNum3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2F04441"/>
    <w:multiLevelType w:val="hybridMultilevel"/>
    <w:tmpl w:val="7E7CC214"/>
    <w:lvl w:ilvl="0" w:tplc="282C982E">
      <w:start w:val="1"/>
      <w:numFmt w:val="upperRoman"/>
      <w:lvlText w:val="%1)"/>
      <w:lvlJc w:val="right"/>
      <w:pPr>
        <w:tabs>
          <w:tab w:val="num" w:pos="720"/>
        </w:tabs>
        <w:ind w:left="720" w:hanging="360"/>
      </w:pPr>
    </w:lvl>
    <w:lvl w:ilvl="1" w:tplc="A4283AC0" w:tentative="1">
      <w:start w:val="1"/>
      <w:numFmt w:val="upperRoman"/>
      <w:lvlText w:val="%2)"/>
      <w:lvlJc w:val="right"/>
      <w:pPr>
        <w:tabs>
          <w:tab w:val="num" w:pos="1440"/>
        </w:tabs>
        <w:ind w:left="1440" w:hanging="360"/>
      </w:pPr>
    </w:lvl>
    <w:lvl w:ilvl="2" w:tplc="460A78E8" w:tentative="1">
      <w:start w:val="1"/>
      <w:numFmt w:val="upperRoman"/>
      <w:lvlText w:val="%3)"/>
      <w:lvlJc w:val="right"/>
      <w:pPr>
        <w:tabs>
          <w:tab w:val="num" w:pos="2160"/>
        </w:tabs>
        <w:ind w:left="2160" w:hanging="360"/>
      </w:pPr>
    </w:lvl>
    <w:lvl w:ilvl="3" w:tplc="D2B4EBCA" w:tentative="1">
      <w:start w:val="1"/>
      <w:numFmt w:val="upperRoman"/>
      <w:lvlText w:val="%4)"/>
      <w:lvlJc w:val="right"/>
      <w:pPr>
        <w:tabs>
          <w:tab w:val="num" w:pos="2880"/>
        </w:tabs>
        <w:ind w:left="2880" w:hanging="360"/>
      </w:pPr>
    </w:lvl>
    <w:lvl w:ilvl="4" w:tplc="34680860" w:tentative="1">
      <w:start w:val="1"/>
      <w:numFmt w:val="upperRoman"/>
      <w:lvlText w:val="%5)"/>
      <w:lvlJc w:val="right"/>
      <w:pPr>
        <w:tabs>
          <w:tab w:val="num" w:pos="3600"/>
        </w:tabs>
        <w:ind w:left="3600" w:hanging="360"/>
      </w:pPr>
    </w:lvl>
    <w:lvl w:ilvl="5" w:tplc="A0EAB74E" w:tentative="1">
      <w:start w:val="1"/>
      <w:numFmt w:val="upperRoman"/>
      <w:lvlText w:val="%6)"/>
      <w:lvlJc w:val="right"/>
      <w:pPr>
        <w:tabs>
          <w:tab w:val="num" w:pos="4320"/>
        </w:tabs>
        <w:ind w:left="4320" w:hanging="360"/>
      </w:pPr>
    </w:lvl>
    <w:lvl w:ilvl="6" w:tplc="B32089DC" w:tentative="1">
      <w:start w:val="1"/>
      <w:numFmt w:val="upperRoman"/>
      <w:lvlText w:val="%7)"/>
      <w:lvlJc w:val="right"/>
      <w:pPr>
        <w:tabs>
          <w:tab w:val="num" w:pos="5040"/>
        </w:tabs>
        <w:ind w:left="5040" w:hanging="360"/>
      </w:pPr>
    </w:lvl>
    <w:lvl w:ilvl="7" w:tplc="1F347546" w:tentative="1">
      <w:start w:val="1"/>
      <w:numFmt w:val="upperRoman"/>
      <w:lvlText w:val="%8)"/>
      <w:lvlJc w:val="right"/>
      <w:pPr>
        <w:tabs>
          <w:tab w:val="num" w:pos="5760"/>
        </w:tabs>
        <w:ind w:left="5760" w:hanging="360"/>
      </w:pPr>
    </w:lvl>
    <w:lvl w:ilvl="8" w:tplc="64882190" w:tentative="1">
      <w:start w:val="1"/>
      <w:numFmt w:val="upperRoman"/>
      <w:lvlText w:val="%9)"/>
      <w:lvlJc w:val="right"/>
      <w:pPr>
        <w:tabs>
          <w:tab w:val="num" w:pos="6480"/>
        </w:tabs>
        <w:ind w:left="6480" w:hanging="360"/>
      </w:pPr>
    </w:lvl>
  </w:abstractNum>
  <w:abstractNum w:abstractNumId="58" w15:restartNumberingAfterBreak="0">
    <w:nsid w:val="733D4E6F"/>
    <w:multiLevelType w:val="multilevel"/>
    <w:tmpl w:val="6A6C4A32"/>
    <w:styleLink w:val="WWNum29"/>
    <w:lvl w:ilvl="0">
      <w:start w:val="1"/>
      <w:numFmt w:val="upperRoman"/>
      <w:lvlText w:val="%1."/>
      <w:lvlJc w:val="right"/>
      <w:pPr>
        <w:ind w:left="1275" w:hanging="360"/>
      </w:pPr>
      <w:rPr>
        <w:rFonts w:eastAsia="Arial" w:cs="Arial"/>
        <w:b w:val="0"/>
        <w:u w:val="none"/>
      </w:rPr>
    </w:lvl>
    <w:lvl w:ilvl="1">
      <w:start w:val="1"/>
      <w:numFmt w:val="upperLetter"/>
      <w:lvlText w:val="%2."/>
      <w:lvlJc w:val="left"/>
      <w:pPr>
        <w:ind w:left="1995" w:hanging="360"/>
      </w:pPr>
      <w:rPr>
        <w:u w:val="none"/>
      </w:rPr>
    </w:lvl>
    <w:lvl w:ilvl="2">
      <w:start w:val="1"/>
      <w:numFmt w:val="decimal"/>
      <w:lvlText w:val="%3."/>
      <w:lvlJc w:val="left"/>
      <w:pPr>
        <w:ind w:left="2715" w:hanging="360"/>
      </w:pPr>
      <w:rPr>
        <w:u w:val="none"/>
      </w:rPr>
    </w:lvl>
    <w:lvl w:ilvl="3">
      <w:start w:val="1"/>
      <w:numFmt w:val="lowerLetter"/>
      <w:lvlText w:val="%4)"/>
      <w:lvlJc w:val="left"/>
      <w:pPr>
        <w:ind w:left="3435" w:hanging="360"/>
      </w:pPr>
      <w:rPr>
        <w:u w:val="none"/>
      </w:rPr>
    </w:lvl>
    <w:lvl w:ilvl="4">
      <w:start w:val="1"/>
      <w:numFmt w:val="decimal"/>
      <w:lvlText w:val="(%5)"/>
      <w:lvlJc w:val="left"/>
      <w:pPr>
        <w:ind w:left="4155" w:hanging="360"/>
      </w:pPr>
      <w:rPr>
        <w:u w:val="none"/>
      </w:rPr>
    </w:lvl>
    <w:lvl w:ilvl="5">
      <w:start w:val="1"/>
      <w:numFmt w:val="lowerLetter"/>
      <w:lvlText w:val="(%6)"/>
      <w:lvlJc w:val="left"/>
      <w:pPr>
        <w:ind w:left="4875" w:hanging="360"/>
      </w:pPr>
      <w:rPr>
        <w:u w:val="none"/>
      </w:rPr>
    </w:lvl>
    <w:lvl w:ilvl="6">
      <w:start w:val="1"/>
      <w:numFmt w:val="lowerRoman"/>
      <w:lvlText w:val="(%7)"/>
      <w:lvlJc w:val="right"/>
      <w:pPr>
        <w:ind w:left="5595" w:hanging="360"/>
      </w:pPr>
      <w:rPr>
        <w:u w:val="none"/>
      </w:rPr>
    </w:lvl>
    <w:lvl w:ilvl="7">
      <w:start w:val="1"/>
      <w:numFmt w:val="lowerLetter"/>
      <w:lvlText w:val="(%8)"/>
      <w:lvlJc w:val="left"/>
      <w:pPr>
        <w:ind w:left="6315" w:hanging="360"/>
      </w:pPr>
      <w:rPr>
        <w:u w:val="none"/>
      </w:rPr>
    </w:lvl>
    <w:lvl w:ilvl="8">
      <w:start w:val="1"/>
      <w:numFmt w:val="lowerRoman"/>
      <w:lvlText w:val="(%9)"/>
      <w:lvlJc w:val="right"/>
      <w:pPr>
        <w:ind w:left="7035" w:hanging="360"/>
      </w:pPr>
      <w:rPr>
        <w:u w:val="none"/>
      </w:rPr>
    </w:lvl>
  </w:abstractNum>
  <w:abstractNum w:abstractNumId="59" w15:restartNumberingAfterBreak="0">
    <w:nsid w:val="75CF59BD"/>
    <w:multiLevelType w:val="multilevel"/>
    <w:tmpl w:val="C62E620E"/>
    <w:styleLink w:val="WWNum4"/>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0" w15:restartNumberingAfterBreak="0">
    <w:nsid w:val="772B7520"/>
    <w:multiLevelType w:val="hybridMultilevel"/>
    <w:tmpl w:val="3C66797A"/>
    <w:lvl w:ilvl="0" w:tplc="35D825C2">
      <w:start w:val="5"/>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7570557"/>
    <w:multiLevelType w:val="multilevel"/>
    <w:tmpl w:val="F8322DD4"/>
    <w:styleLink w:val="WWNum2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7B623232"/>
    <w:multiLevelType w:val="multilevel"/>
    <w:tmpl w:val="EE9C887C"/>
    <w:styleLink w:val="WWNum2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BDF691D"/>
    <w:multiLevelType w:val="hybridMultilevel"/>
    <w:tmpl w:val="0F00D27C"/>
    <w:lvl w:ilvl="0" w:tplc="A5321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EBC34B5"/>
    <w:multiLevelType w:val="multilevel"/>
    <w:tmpl w:val="6C36E4B2"/>
    <w:styleLink w:val="WWNum39"/>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FEF3840"/>
    <w:multiLevelType w:val="multilevel"/>
    <w:tmpl w:val="3D5A083E"/>
    <w:styleLink w:val="WWNum36"/>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7"/>
  </w:num>
  <w:num w:numId="2">
    <w:abstractNumId w:val="47"/>
  </w:num>
  <w:num w:numId="3">
    <w:abstractNumId w:val="4"/>
  </w:num>
  <w:num w:numId="4">
    <w:abstractNumId w:val="59"/>
  </w:num>
  <w:num w:numId="5">
    <w:abstractNumId w:val="13"/>
  </w:num>
  <w:num w:numId="6">
    <w:abstractNumId w:val="40"/>
  </w:num>
  <w:num w:numId="7">
    <w:abstractNumId w:val="44"/>
  </w:num>
  <w:num w:numId="8">
    <w:abstractNumId w:val="51"/>
  </w:num>
  <w:num w:numId="9">
    <w:abstractNumId w:val="17"/>
  </w:num>
  <w:num w:numId="10">
    <w:abstractNumId w:val="16"/>
  </w:num>
  <w:num w:numId="11">
    <w:abstractNumId w:val="42"/>
  </w:num>
  <w:num w:numId="12">
    <w:abstractNumId w:val="38"/>
  </w:num>
  <w:num w:numId="13">
    <w:abstractNumId w:val="34"/>
  </w:num>
  <w:num w:numId="14">
    <w:abstractNumId w:val="28"/>
  </w:num>
  <w:num w:numId="15">
    <w:abstractNumId w:val="1"/>
  </w:num>
  <w:num w:numId="16">
    <w:abstractNumId w:val="46"/>
  </w:num>
  <w:num w:numId="17">
    <w:abstractNumId w:val="43"/>
  </w:num>
  <w:num w:numId="18">
    <w:abstractNumId w:val="30"/>
  </w:num>
  <w:num w:numId="19">
    <w:abstractNumId w:val="55"/>
  </w:num>
  <w:num w:numId="20">
    <w:abstractNumId w:val="12"/>
  </w:num>
  <w:num w:numId="21">
    <w:abstractNumId w:val="27"/>
  </w:num>
  <w:num w:numId="22">
    <w:abstractNumId w:val="61"/>
  </w:num>
  <w:num w:numId="23">
    <w:abstractNumId w:val="23"/>
  </w:num>
  <w:num w:numId="24">
    <w:abstractNumId w:val="11"/>
  </w:num>
  <w:num w:numId="25">
    <w:abstractNumId w:val="49"/>
  </w:num>
  <w:num w:numId="26">
    <w:abstractNumId w:val="62"/>
  </w:num>
  <w:num w:numId="27">
    <w:abstractNumId w:val="15"/>
  </w:num>
  <w:num w:numId="28">
    <w:abstractNumId w:val="5"/>
  </w:num>
  <w:num w:numId="29">
    <w:abstractNumId w:val="58"/>
  </w:num>
  <w:num w:numId="30">
    <w:abstractNumId w:val="50"/>
  </w:num>
  <w:num w:numId="31">
    <w:abstractNumId w:val="14"/>
  </w:num>
  <w:num w:numId="32">
    <w:abstractNumId w:val="2"/>
  </w:num>
  <w:num w:numId="33">
    <w:abstractNumId w:val="56"/>
  </w:num>
  <w:num w:numId="34">
    <w:abstractNumId w:val="10"/>
  </w:num>
  <w:num w:numId="35">
    <w:abstractNumId w:val="29"/>
  </w:num>
  <w:num w:numId="36">
    <w:abstractNumId w:val="65"/>
  </w:num>
  <w:num w:numId="37">
    <w:abstractNumId w:val="19"/>
  </w:num>
  <w:num w:numId="38">
    <w:abstractNumId w:val="25"/>
  </w:num>
  <w:num w:numId="39">
    <w:abstractNumId w:val="64"/>
  </w:num>
  <w:num w:numId="40">
    <w:abstractNumId w:val="3"/>
  </w:num>
  <w:num w:numId="41">
    <w:abstractNumId w:val="2"/>
    <w:lvlOverride w:ilvl="0">
      <w:startOverride w:val="1"/>
    </w:lvlOverride>
  </w:num>
  <w:num w:numId="42">
    <w:abstractNumId w:val="18"/>
  </w:num>
  <w:num w:numId="43">
    <w:abstractNumId w:val="48"/>
  </w:num>
  <w:num w:numId="44">
    <w:abstractNumId w:val="22"/>
  </w:num>
  <w:num w:numId="45">
    <w:abstractNumId w:val="32"/>
  </w:num>
  <w:num w:numId="46">
    <w:abstractNumId w:val="41"/>
  </w:num>
  <w:num w:numId="47">
    <w:abstractNumId w:val="36"/>
  </w:num>
  <w:num w:numId="48">
    <w:abstractNumId w:val="8"/>
  </w:num>
  <w:num w:numId="49">
    <w:abstractNumId w:val="63"/>
  </w:num>
  <w:num w:numId="50">
    <w:abstractNumId w:val="35"/>
  </w:num>
  <w:num w:numId="51">
    <w:abstractNumId w:val="24"/>
  </w:num>
  <w:num w:numId="52">
    <w:abstractNumId w:val="0"/>
  </w:num>
  <w:num w:numId="53">
    <w:abstractNumId w:val="53"/>
  </w:num>
  <w:num w:numId="54">
    <w:abstractNumId w:val="21"/>
  </w:num>
  <w:num w:numId="55">
    <w:abstractNumId w:val="6"/>
  </w:num>
  <w:num w:numId="56">
    <w:abstractNumId w:val="26"/>
  </w:num>
  <w:num w:numId="57">
    <w:abstractNumId w:val="45"/>
  </w:num>
  <w:num w:numId="58">
    <w:abstractNumId w:val="33"/>
  </w:num>
  <w:num w:numId="59">
    <w:abstractNumId w:val="7"/>
  </w:num>
  <w:num w:numId="60">
    <w:abstractNumId w:val="54"/>
  </w:num>
  <w:num w:numId="61">
    <w:abstractNumId w:val="60"/>
  </w:num>
  <w:num w:numId="62">
    <w:abstractNumId w:val="39"/>
  </w:num>
  <w:num w:numId="63">
    <w:abstractNumId w:val="9"/>
  </w:num>
  <w:num w:numId="64">
    <w:abstractNumId w:val="20"/>
  </w:num>
  <w:num w:numId="65">
    <w:abstractNumId w:val="52"/>
  </w:num>
  <w:num w:numId="66">
    <w:abstractNumId w:val="57"/>
  </w:num>
  <w:num w:numId="67">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37"/>
    <w:rsid w:val="0003368C"/>
    <w:rsid w:val="00070CB4"/>
    <w:rsid w:val="000947D7"/>
    <w:rsid w:val="000A3111"/>
    <w:rsid w:val="000B70F2"/>
    <w:rsid w:val="000E57AE"/>
    <w:rsid w:val="000F05D6"/>
    <w:rsid w:val="001072DC"/>
    <w:rsid w:val="001161E4"/>
    <w:rsid w:val="001559B4"/>
    <w:rsid w:val="00166959"/>
    <w:rsid w:val="001936C7"/>
    <w:rsid w:val="001A0ED5"/>
    <w:rsid w:val="001A23AB"/>
    <w:rsid w:val="001A5CC6"/>
    <w:rsid w:val="001D16C9"/>
    <w:rsid w:val="001D1E02"/>
    <w:rsid w:val="001E5A96"/>
    <w:rsid w:val="001E6318"/>
    <w:rsid w:val="00217EC6"/>
    <w:rsid w:val="00261D1D"/>
    <w:rsid w:val="00297337"/>
    <w:rsid w:val="002A48C7"/>
    <w:rsid w:val="002D7C4A"/>
    <w:rsid w:val="002F161B"/>
    <w:rsid w:val="0032771D"/>
    <w:rsid w:val="0035343C"/>
    <w:rsid w:val="003B4127"/>
    <w:rsid w:val="003E2E96"/>
    <w:rsid w:val="003F1A7D"/>
    <w:rsid w:val="0041465F"/>
    <w:rsid w:val="004268BD"/>
    <w:rsid w:val="004577B6"/>
    <w:rsid w:val="00476E34"/>
    <w:rsid w:val="00514DA5"/>
    <w:rsid w:val="00533C6B"/>
    <w:rsid w:val="005419CE"/>
    <w:rsid w:val="005664A5"/>
    <w:rsid w:val="00566CB5"/>
    <w:rsid w:val="00581F73"/>
    <w:rsid w:val="005B4F49"/>
    <w:rsid w:val="005C4937"/>
    <w:rsid w:val="005D53C9"/>
    <w:rsid w:val="005D6705"/>
    <w:rsid w:val="00621DB6"/>
    <w:rsid w:val="00633F0F"/>
    <w:rsid w:val="00634818"/>
    <w:rsid w:val="006612A1"/>
    <w:rsid w:val="00687AD6"/>
    <w:rsid w:val="00693DAE"/>
    <w:rsid w:val="00696D9A"/>
    <w:rsid w:val="006C68FD"/>
    <w:rsid w:val="007254CA"/>
    <w:rsid w:val="00732E22"/>
    <w:rsid w:val="0076266F"/>
    <w:rsid w:val="00763404"/>
    <w:rsid w:val="00780C42"/>
    <w:rsid w:val="007937C5"/>
    <w:rsid w:val="007C7A4D"/>
    <w:rsid w:val="007D24F4"/>
    <w:rsid w:val="007D2F0D"/>
    <w:rsid w:val="007D5380"/>
    <w:rsid w:val="007F5F60"/>
    <w:rsid w:val="00832F8D"/>
    <w:rsid w:val="00835142"/>
    <w:rsid w:val="00842811"/>
    <w:rsid w:val="008677A7"/>
    <w:rsid w:val="00871FD8"/>
    <w:rsid w:val="008B633F"/>
    <w:rsid w:val="008C01F6"/>
    <w:rsid w:val="008E5EE0"/>
    <w:rsid w:val="00903427"/>
    <w:rsid w:val="009110CB"/>
    <w:rsid w:val="00945597"/>
    <w:rsid w:val="009540A4"/>
    <w:rsid w:val="00A335D8"/>
    <w:rsid w:val="00A42B87"/>
    <w:rsid w:val="00A76CAA"/>
    <w:rsid w:val="00AC49E2"/>
    <w:rsid w:val="00AF3B26"/>
    <w:rsid w:val="00B168B9"/>
    <w:rsid w:val="00B24110"/>
    <w:rsid w:val="00B34415"/>
    <w:rsid w:val="00C65199"/>
    <w:rsid w:val="00CD1250"/>
    <w:rsid w:val="00CF0283"/>
    <w:rsid w:val="00D44F21"/>
    <w:rsid w:val="00D46DA7"/>
    <w:rsid w:val="00D62528"/>
    <w:rsid w:val="00D679C1"/>
    <w:rsid w:val="00D72F3F"/>
    <w:rsid w:val="00DC1E74"/>
    <w:rsid w:val="00E077A0"/>
    <w:rsid w:val="00E13FE0"/>
    <w:rsid w:val="00E662B2"/>
    <w:rsid w:val="00E91CC2"/>
    <w:rsid w:val="00EA3585"/>
    <w:rsid w:val="00EB0F22"/>
    <w:rsid w:val="00F44870"/>
    <w:rsid w:val="00F61A74"/>
    <w:rsid w:val="00F66F27"/>
    <w:rsid w:val="00FD0D12"/>
    <w:rsid w:val="00FD42E3"/>
    <w:rsid w:val="00FE4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AFCC4"/>
  <w15:docId w15:val="{D986C7CF-7E10-4C61-AEF0-D29286C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D9A"/>
    <w:pPr>
      <w:widowControl/>
      <w:suppressAutoHyphens/>
    </w:pPr>
  </w:style>
  <w:style w:type="paragraph" w:styleId="Ttulo1">
    <w:name w:val="heading 1"/>
    <w:basedOn w:val="Normal"/>
    <w:next w:val="Standard"/>
    <w:link w:val="Ttulo1Car"/>
    <w:uiPriority w:val="9"/>
    <w:qFormat/>
    <w:pPr>
      <w:keepNext/>
      <w:keepLines/>
      <w:spacing w:before="480" w:after="120"/>
      <w:outlineLvl w:val="0"/>
    </w:pPr>
    <w:rPr>
      <w:b/>
      <w:sz w:val="48"/>
      <w:szCs w:val="48"/>
    </w:rPr>
  </w:style>
  <w:style w:type="paragraph" w:styleId="Ttulo2">
    <w:name w:val="heading 2"/>
    <w:basedOn w:val="Normal"/>
    <w:next w:val="Standard"/>
    <w:link w:val="Ttulo2Car"/>
    <w:uiPriority w:val="9"/>
    <w:qFormat/>
    <w:pPr>
      <w:keepNext/>
      <w:keepLines/>
      <w:spacing w:before="360" w:after="80"/>
      <w:outlineLvl w:val="1"/>
    </w:pPr>
    <w:rPr>
      <w:b/>
      <w:sz w:val="36"/>
      <w:szCs w:val="36"/>
    </w:rPr>
  </w:style>
  <w:style w:type="paragraph" w:styleId="Ttulo3">
    <w:name w:val="heading 3"/>
    <w:basedOn w:val="Normal"/>
    <w:next w:val="Standard"/>
    <w:link w:val="Ttulo3Car"/>
    <w:uiPriority w:val="9"/>
    <w:qFormat/>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sz w:val="24"/>
      <w:szCs w:val="24"/>
    </w:rPr>
  </w:style>
  <w:style w:type="paragraph" w:styleId="Ttulo5">
    <w:name w:val="heading 5"/>
    <w:basedOn w:val="Normal"/>
    <w:next w:val="Standard"/>
    <w:link w:val="Ttulo5Car"/>
    <w:uiPriority w:val="9"/>
    <w:qFormat/>
    <w:pPr>
      <w:keepNext/>
      <w:keepLines/>
      <w:spacing w:before="220" w:after="40"/>
      <w:outlineLvl w:val="4"/>
    </w:pPr>
    <w:rPr>
      <w:b/>
    </w:rPr>
  </w:style>
  <w:style w:type="paragraph" w:styleId="Ttulo6">
    <w:name w:val="heading 6"/>
    <w:basedOn w:val="Normal"/>
    <w:next w:val="Standard"/>
    <w:link w:val="Ttulo6Car"/>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Encabezado">
    <w:name w:val="header"/>
    <w:basedOn w:val="Standard"/>
    <w:link w:val="EncabezadoCar"/>
    <w:uiPriority w:val="99"/>
  </w:style>
  <w:style w:type="paragraph" w:styleId="Piedepgina">
    <w:name w:val="footer"/>
    <w:basedOn w:val="Standard"/>
    <w:link w:val="PiedepginaCar"/>
    <w:uiPriority w:val="99"/>
    <w:qFormat/>
  </w:style>
  <w:style w:type="character" w:customStyle="1" w:styleId="ListLabel1">
    <w:name w:val="ListLabel 1"/>
    <w:rPr>
      <w:rFonts w:eastAsia="Arial" w:cs="Arial"/>
      <w:b w:val="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val="0"/>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b/>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Arial" w:eastAsia="Arial" w:hAnsi="Arial" w:cs="Arial"/>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Arial" w:eastAsia="Arial" w:hAnsi="Arial" w:cs="Arial"/>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Arial" w:eastAsia="Arial" w:hAnsi="Arial" w:cs="Arial"/>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eastAsia="Arial" w:cs="Arial"/>
      <w:b w:val="0"/>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Arial" w:eastAsia="Arial" w:hAnsi="Arial" w:cs="Arial"/>
      <w:b w:val="0"/>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eastAsia="Arial" w:cs="Arial"/>
      <w:b w:val="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Arial" w:eastAsia="Arial" w:hAnsi="Arial" w:cs="Arial"/>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Arial" w:eastAsia="Arial" w:hAnsi="Arial" w:cs="Arial"/>
      <w:b/>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eastAsia="Arial" w:cs="Arial"/>
      <w:b w:val="0"/>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eastAsia="Arial" w:cs="Arial"/>
      <w:b w:val="0"/>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Arial" w:eastAsia="Arial" w:hAnsi="Arial" w:cs="Arial"/>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Arial" w:eastAsia="Arial" w:hAnsi="Arial" w:cs="Arial"/>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Arial" w:eastAsia="Arial" w:hAnsi="Arial" w:cs="Arial"/>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Arial" w:eastAsia="Arial" w:hAnsi="Arial" w:cs="Arial"/>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Arial" w:eastAsia="Arial" w:hAnsi="Arial" w:cs="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eastAsia="Arial" w:cs="Arial"/>
      <w:b w:val="0"/>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Arial" w:eastAsia="Arial" w:hAnsi="Arial" w:cs="Arial"/>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Arial" w:eastAsia="Arial" w:hAnsi="Arial" w:cs="Arial"/>
      <w:b/>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eastAsia="Arial" w:cs="Arial"/>
      <w:b w:val="0"/>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eastAsia="Arial" w:cs="Arial"/>
      <w:b w:val="0"/>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Arial" w:eastAsia="Arial" w:hAnsi="Arial" w:cs="Arial"/>
      <w:b/>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Arial" w:eastAsia="Arial" w:hAnsi="Arial" w:cs="Arial"/>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Arial" w:eastAsia="Arial" w:hAnsi="Arial" w:cs="Arial"/>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Arial" w:eastAsia="Arial" w:hAnsi="Arial" w:cs="Arial"/>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Arial" w:eastAsia="Arial" w:hAnsi="Arial" w:cs="Arial"/>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eastAsia="Arial" w:cs="Arial"/>
      <w:b w:val="0"/>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Arial" w:eastAsia="Arial" w:hAnsi="Arial" w:cs="Arial"/>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Arial" w:eastAsia="Arial" w:hAnsi="Arial" w:cs="Arial"/>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eastAsia="Arial" w:cs="Arial"/>
      <w:b w:val="0"/>
      <w:u w:val="none"/>
    </w:rPr>
  </w:style>
  <w:style w:type="character" w:customStyle="1" w:styleId="ListLabel335">
    <w:name w:val="ListLabel 335"/>
    <w:rPr>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Arial" w:eastAsia="Arial" w:hAnsi="Arial" w:cs="Arial"/>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Arial" w:eastAsia="Arial" w:hAnsi="Arial" w:cs="Arial"/>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Arial" w:eastAsia="Arial" w:hAnsi="Arial" w:cs="Arial"/>
      <w:color w:val="1155CC"/>
      <w:sz w:val="24"/>
      <w:szCs w:val="24"/>
      <w:u w:val="single"/>
    </w:rPr>
  </w:style>
  <w:style w:type="character" w:customStyle="1" w:styleId="Internetlink">
    <w:name w:val="Internet link"/>
    <w:rPr>
      <w:color w:val="000080"/>
      <w:u w:val="single"/>
    </w:rPr>
  </w:style>
  <w:style w:type="character" w:styleId="Hipervnculo">
    <w:name w:val="Hyperlink"/>
    <w:basedOn w:val="Fuentedeprrafopredeter"/>
    <w:uiPriority w:val="99"/>
    <w:rPr>
      <w:color w:val="0563C1"/>
      <w:u w:val="single"/>
    </w:rPr>
  </w:style>
  <w:style w:type="character" w:customStyle="1" w:styleId="UnresolvedMention">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WWNum38">
    <w:name w:val="WWNum38"/>
    <w:basedOn w:val="Sinlista"/>
    <w:pPr>
      <w:numPr>
        <w:numId w:val="38"/>
      </w:numPr>
    </w:pPr>
  </w:style>
  <w:style w:type="numbering" w:customStyle="1" w:styleId="WWNum39">
    <w:name w:val="WWNum39"/>
    <w:basedOn w:val="Sinlista"/>
    <w:pPr>
      <w:numPr>
        <w:numId w:val="39"/>
      </w:numPr>
    </w:pPr>
  </w:style>
  <w:style w:type="numbering" w:customStyle="1" w:styleId="WWNum40">
    <w:name w:val="WWNum40"/>
    <w:basedOn w:val="Sinlista"/>
    <w:pPr>
      <w:numPr>
        <w:numId w:val="40"/>
      </w:numPr>
    </w:pPr>
  </w:style>
  <w:style w:type="table" w:styleId="Tablaconcuadrcula">
    <w:name w:val="Table Grid"/>
    <w:basedOn w:val="Tablanormal"/>
    <w:uiPriority w:val="39"/>
    <w:rsid w:val="00FE4878"/>
    <w:pPr>
      <w:widowControl/>
      <w:autoSpaceDN/>
      <w:textAlignment w:val="auto"/>
    </w:pPr>
    <w:rPr>
      <w:rFonts w:ascii="Arno Pro" w:eastAsiaTheme="minorHAnsi" w:hAnsi="Arno Pro"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FE4878"/>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paragraph" w:customStyle="1" w:styleId="Cuadrculamedia1-nfasis21">
    <w:name w:val="Cuadrícula media 1 - Énfasis 21"/>
    <w:basedOn w:val="Normal"/>
    <w:uiPriority w:val="34"/>
    <w:qFormat/>
    <w:rsid w:val="00FE4878"/>
    <w:pPr>
      <w:suppressAutoHyphens w:val="0"/>
      <w:autoSpaceDN/>
      <w:spacing w:line="276" w:lineRule="auto"/>
      <w:ind w:left="708"/>
      <w:jc w:val="center"/>
      <w:textAlignment w:val="auto"/>
    </w:pPr>
    <w:rPr>
      <w:rFonts w:cs="Times New Roman"/>
      <w:lang w:val="es-ES" w:eastAsia="en-US" w:bidi="ar-SA"/>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FE4878"/>
    <w:rPr>
      <w:rFonts w:asciiTheme="minorHAnsi" w:eastAsiaTheme="minorHAnsi" w:hAnsiTheme="minorHAnsi" w:cstheme="minorBidi"/>
      <w:lang w:eastAsia="en-US" w:bidi="ar-SA"/>
    </w:rPr>
  </w:style>
  <w:style w:type="paragraph" w:styleId="NormalWeb">
    <w:name w:val="Normal (Web)"/>
    <w:basedOn w:val="Normal"/>
    <w:uiPriority w:val="99"/>
    <w:unhideWhenUsed/>
    <w:rsid w:val="00FE4878"/>
    <w:pPr>
      <w:suppressAutoHyphens w:val="0"/>
      <w:autoSpaceDN/>
      <w:spacing w:before="100" w:beforeAutospacing="1" w:after="100" w:afterAutospacing="1"/>
      <w:textAlignment w:val="auto"/>
    </w:pPr>
    <w:rPr>
      <w:rFonts w:ascii="Times" w:eastAsia="MS Mincho" w:hAnsi="Times" w:cs="Times New Roman"/>
      <w:sz w:val="20"/>
      <w:szCs w:val="20"/>
      <w:lang w:val="es-ES_tradnl" w:eastAsia="es-ES" w:bidi="ar-SA"/>
    </w:rPr>
  </w:style>
  <w:style w:type="character" w:styleId="Refdecomentario">
    <w:name w:val="annotation reference"/>
    <w:basedOn w:val="Fuentedeprrafopredeter"/>
    <w:uiPriority w:val="99"/>
    <w:semiHidden/>
    <w:unhideWhenUsed/>
    <w:rsid w:val="00FE4878"/>
    <w:rPr>
      <w:sz w:val="16"/>
      <w:szCs w:val="16"/>
    </w:rPr>
  </w:style>
  <w:style w:type="paragraph" w:customStyle="1" w:styleId="Default">
    <w:name w:val="Default"/>
    <w:rsid w:val="00FE4878"/>
    <w:pPr>
      <w:widowControl/>
      <w:autoSpaceDE w:val="0"/>
      <w:adjustRightInd w:val="0"/>
      <w:textAlignment w:val="auto"/>
    </w:pPr>
    <w:rPr>
      <w:rFonts w:ascii="Times New Roman" w:hAnsi="Times New Roman" w:cs="Times New Roman"/>
      <w:color w:val="000000"/>
      <w:sz w:val="24"/>
      <w:szCs w:val="24"/>
      <w:lang w:eastAsia="en-US" w:bidi="ar-SA"/>
    </w:rPr>
  </w:style>
  <w:style w:type="paragraph" w:styleId="Textoindependiente2">
    <w:name w:val="Body Text 2"/>
    <w:basedOn w:val="Normal"/>
    <w:link w:val="Textoindependiente2Car"/>
    <w:uiPriority w:val="99"/>
    <w:unhideWhenUsed/>
    <w:rsid w:val="00FE4878"/>
    <w:pPr>
      <w:suppressAutoHyphens w:val="0"/>
      <w:autoSpaceDN/>
      <w:jc w:val="both"/>
      <w:textAlignment w:val="auto"/>
    </w:pPr>
    <w:rPr>
      <w:rFonts w:ascii="Arial" w:eastAsia="Times New Roman" w:hAnsi="Arial" w:cs="Times New Roman"/>
      <w:sz w:val="28"/>
      <w:szCs w:val="28"/>
      <w:lang w:val="es-ES" w:eastAsia="es-ES" w:bidi="ar-SA"/>
    </w:rPr>
  </w:style>
  <w:style w:type="character" w:customStyle="1" w:styleId="Textoindependiente2Car">
    <w:name w:val="Texto independiente 2 Car"/>
    <w:basedOn w:val="Fuentedeprrafopredeter"/>
    <w:link w:val="Textoindependiente2"/>
    <w:uiPriority w:val="99"/>
    <w:rsid w:val="00FE4878"/>
    <w:rPr>
      <w:rFonts w:ascii="Arial" w:eastAsia="Times New Roman" w:hAnsi="Arial" w:cs="Times New Roman"/>
      <w:sz w:val="28"/>
      <w:szCs w:val="28"/>
      <w:lang w:val="es-ES" w:eastAsia="es-ES" w:bidi="ar-SA"/>
    </w:rPr>
  </w:style>
  <w:style w:type="paragraph" w:styleId="Textocomentario">
    <w:name w:val="annotation text"/>
    <w:basedOn w:val="Normal"/>
    <w:link w:val="TextocomentarioCar"/>
    <w:uiPriority w:val="99"/>
    <w:rsid w:val="00FE4878"/>
    <w:pPr>
      <w:suppressAutoHyphens w:val="0"/>
      <w:autoSpaceDN/>
      <w:textAlignment w:val="auto"/>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uiPriority w:val="99"/>
    <w:rsid w:val="00FE4878"/>
    <w:rPr>
      <w:rFonts w:ascii="Times New Roman" w:eastAsia="Times New Roman" w:hAnsi="Times New Roman" w:cs="Times New Roman"/>
      <w:sz w:val="20"/>
      <w:szCs w:val="20"/>
      <w:lang w:val="es-ES" w:eastAsia="es-ES" w:bidi="ar-SA"/>
    </w:rPr>
  </w:style>
  <w:style w:type="character" w:customStyle="1" w:styleId="PiedepginaCar">
    <w:name w:val="Pie de página Car"/>
    <w:basedOn w:val="Fuentedeprrafopredeter"/>
    <w:link w:val="Piedepgina"/>
    <w:uiPriority w:val="99"/>
    <w:rsid w:val="00FE4878"/>
  </w:style>
  <w:style w:type="paragraph" w:styleId="Textoindependiente">
    <w:name w:val="Body Text"/>
    <w:basedOn w:val="Normal"/>
    <w:link w:val="TextoindependienteCar"/>
    <w:uiPriority w:val="99"/>
    <w:unhideWhenUsed/>
    <w:rsid w:val="00FE4878"/>
    <w:pPr>
      <w:suppressAutoHyphens w:val="0"/>
      <w:autoSpaceDN/>
      <w:spacing w:after="120" w:line="259" w:lineRule="auto"/>
      <w:textAlignment w:val="auto"/>
    </w:pPr>
    <w:rPr>
      <w:rFonts w:ascii="Arno Pro" w:eastAsiaTheme="minorHAnsi" w:hAnsi="Arno Pro" w:cstheme="minorBidi"/>
      <w:lang w:eastAsia="en-US" w:bidi="ar-SA"/>
    </w:rPr>
  </w:style>
  <w:style w:type="character" w:customStyle="1" w:styleId="TextoindependienteCar">
    <w:name w:val="Texto independiente Car"/>
    <w:basedOn w:val="Fuentedeprrafopredeter"/>
    <w:link w:val="Textoindependiente"/>
    <w:uiPriority w:val="99"/>
    <w:rsid w:val="00FE4878"/>
    <w:rPr>
      <w:rFonts w:ascii="Arno Pro" w:eastAsiaTheme="minorHAnsi" w:hAnsi="Arno Pro" w:cstheme="minorBidi"/>
      <w:lang w:eastAsia="en-US" w:bidi="ar-SA"/>
    </w:rPr>
  </w:style>
  <w:style w:type="character" w:customStyle="1" w:styleId="Ttulo1Car">
    <w:name w:val="Título 1 Car"/>
    <w:basedOn w:val="Fuentedeprrafopredeter"/>
    <w:link w:val="Ttulo1"/>
    <w:uiPriority w:val="9"/>
    <w:rsid w:val="00FE4878"/>
    <w:rPr>
      <w:b/>
      <w:sz w:val="48"/>
      <w:szCs w:val="48"/>
    </w:rPr>
  </w:style>
  <w:style w:type="character" w:customStyle="1" w:styleId="Ttulo2Car">
    <w:name w:val="Título 2 Car"/>
    <w:basedOn w:val="Fuentedeprrafopredeter"/>
    <w:link w:val="Ttulo2"/>
    <w:uiPriority w:val="9"/>
    <w:rsid w:val="00FE4878"/>
    <w:rPr>
      <w:b/>
      <w:sz w:val="36"/>
      <w:szCs w:val="36"/>
    </w:rPr>
  </w:style>
  <w:style w:type="paragraph" w:styleId="Sinespaciado">
    <w:name w:val="No Spacing"/>
    <w:uiPriority w:val="1"/>
    <w:qFormat/>
    <w:rsid w:val="00EB0F22"/>
    <w:pPr>
      <w:widowControl/>
      <w:suppressAutoHyphens/>
    </w:pPr>
    <w:rPr>
      <w:rFonts w:cs="Mangal"/>
      <w:szCs w:val="20"/>
    </w:rPr>
  </w:style>
  <w:style w:type="paragraph" w:customStyle="1" w:styleId="Sinespaciado1">
    <w:name w:val="Sin espaciado1"/>
    <w:uiPriority w:val="1"/>
    <w:qFormat/>
    <w:rsid w:val="003B4127"/>
    <w:pPr>
      <w:widowControl/>
      <w:autoSpaceDN/>
      <w:textAlignment w:val="auto"/>
    </w:pPr>
    <w:rPr>
      <w:rFonts w:ascii="Times New Roman" w:eastAsia="Times New Roman" w:hAnsi="Times New Roman" w:cs="Times New Roman"/>
      <w:sz w:val="24"/>
      <w:szCs w:val="24"/>
      <w:lang w:val="es-ES" w:eastAsia="es-ES" w:bidi="ar-SA"/>
    </w:rPr>
  </w:style>
  <w:style w:type="character" w:customStyle="1" w:styleId="Ttulo3Car">
    <w:name w:val="Título 3 Car"/>
    <w:basedOn w:val="Fuentedeprrafopredeter"/>
    <w:link w:val="Ttulo3"/>
    <w:uiPriority w:val="9"/>
    <w:locked/>
    <w:rsid w:val="005664A5"/>
    <w:rPr>
      <w:b/>
      <w:sz w:val="28"/>
      <w:szCs w:val="28"/>
    </w:rPr>
  </w:style>
  <w:style w:type="character" w:customStyle="1" w:styleId="Ttulo5Car">
    <w:name w:val="Título 5 Car"/>
    <w:basedOn w:val="Fuentedeprrafopredeter"/>
    <w:link w:val="Ttulo5"/>
    <w:uiPriority w:val="9"/>
    <w:locked/>
    <w:rsid w:val="005664A5"/>
    <w:rPr>
      <w:b/>
    </w:rPr>
  </w:style>
  <w:style w:type="character" w:customStyle="1" w:styleId="Ttulo6Car">
    <w:name w:val="Título 6 Car"/>
    <w:basedOn w:val="Fuentedeprrafopredeter"/>
    <w:link w:val="Ttulo6"/>
    <w:uiPriority w:val="9"/>
    <w:locked/>
    <w:rsid w:val="005664A5"/>
    <w:rPr>
      <w:b/>
      <w:sz w:val="20"/>
      <w:szCs w:val="20"/>
    </w:rPr>
  </w:style>
  <w:style w:type="character" w:customStyle="1" w:styleId="EncabezadoCar">
    <w:name w:val="Encabezado Car"/>
    <w:basedOn w:val="Fuentedeprrafopredeter"/>
    <w:link w:val="Encabezado"/>
    <w:uiPriority w:val="99"/>
    <w:locked/>
    <w:rsid w:val="005664A5"/>
  </w:style>
  <w:style w:type="paragraph" w:styleId="Textodeglobo">
    <w:name w:val="Balloon Text"/>
    <w:basedOn w:val="Normal"/>
    <w:link w:val="TextodegloboCar"/>
    <w:uiPriority w:val="99"/>
    <w:semiHidden/>
    <w:unhideWhenUsed/>
    <w:rsid w:val="005664A5"/>
    <w:pPr>
      <w:suppressAutoHyphens w:val="0"/>
      <w:autoSpaceDN/>
      <w:textAlignment w:val="auto"/>
    </w:pPr>
    <w:rPr>
      <w:rFonts w:ascii="Segoe UI" w:eastAsia="Times New Roman"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5664A5"/>
    <w:rPr>
      <w:rFonts w:ascii="Segoe UI" w:eastAsia="Times New Roman" w:hAnsi="Segoe UI" w:cs="Segoe UI"/>
      <w:sz w:val="18"/>
      <w:szCs w:val="18"/>
      <w:lang w:eastAsia="en-US" w:bidi="ar-SA"/>
    </w:rPr>
  </w:style>
  <w:style w:type="paragraph" w:customStyle="1" w:styleId="Listamulticolor-nfasis1">
    <w:name w:val="Lista multicolor - Énfasis 1"/>
    <w:basedOn w:val="Normal"/>
    <w:uiPriority w:val="99"/>
    <w:qFormat/>
    <w:rsid w:val="005664A5"/>
    <w:pPr>
      <w:suppressAutoHyphens w:val="0"/>
      <w:autoSpaceDN/>
      <w:spacing w:line="276" w:lineRule="auto"/>
      <w:ind w:left="708"/>
      <w:jc w:val="center"/>
      <w:textAlignment w:val="auto"/>
    </w:pPr>
    <w:rPr>
      <w:rFonts w:eastAsia="Times New Roman" w:cs="Times New Roman"/>
      <w:lang w:val="es-ES" w:eastAsia="en-US" w:bidi="ar-SA"/>
    </w:rPr>
  </w:style>
  <w:style w:type="paragraph" w:styleId="Asuntodelcomentario">
    <w:name w:val="annotation subject"/>
    <w:basedOn w:val="Textocomentario"/>
    <w:next w:val="Textocomentario"/>
    <w:link w:val="AsuntodelcomentarioCar"/>
    <w:uiPriority w:val="99"/>
    <w:semiHidden/>
    <w:unhideWhenUsed/>
    <w:rsid w:val="005664A5"/>
    <w:pPr>
      <w:spacing w:after="160"/>
    </w:pPr>
    <w:rPr>
      <w:rFonts w:ascii="Calibri" w:hAnsi="Calibri" w:cs="Calibri"/>
      <w:b/>
      <w:bCs/>
      <w:lang w:val="es-MX" w:eastAsia="es-MX"/>
    </w:rPr>
  </w:style>
  <w:style w:type="character" w:customStyle="1" w:styleId="AsuntodelcomentarioCar">
    <w:name w:val="Asunto del comentario Car"/>
    <w:basedOn w:val="TextocomentarioCar"/>
    <w:link w:val="Asuntodelcomentario"/>
    <w:uiPriority w:val="99"/>
    <w:semiHidden/>
    <w:rsid w:val="005664A5"/>
    <w:rPr>
      <w:rFonts w:ascii="Times New Roman" w:eastAsia="Times New Roman" w:hAnsi="Times New Roman" w:cs="Times New Roman"/>
      <w:b/>
      <w:bCs/>
      <w:sz w:val="20"/>
      <w:szCs w:val="20"/>
      <w:lang w:val="es-ES" w:eastAsia="es-MX" w:bidi="ar-SA"/>
    </w:rPr>
  </w:style>
  <w:style w:type="character" w:styleId="Nmerodepgina">
    <w:name w:val="page number"/>
    <w:basedOn w:val="Fuentedeprrafopredeter"/>
    <w:uiPriority w:val="99"/>
    <w:unhideWhenUsed/>
    <w:rsid w:val="005664A5"/>
    <w:rPr>
      <w:rFonts w:cs="Times New Roman"/>
    </w:rPr>
  </w:style>
  <w:style w:type="character" w:customStyle="1" w:styleId="Textoindependiente3Car">
    <w:name w:val="Texto independiente 3 Car"/>
    <w:link w:val="Textoindependiente3"/>
    <w:uiPriority w:val="99"/>
    <w:locked/>
    <w:rsid w:val="005664A5"/>
    <w:rPr>
      <w:rFonts w:ascii="Times New Roman" w:hAnsi="Times New Roman"/>
      <w:sz w:val="16"/>
      <w:lang w:val="x-none" w:eastAsia="x-none"/>
    </w:rPr>
  </w:style>
  <w:style w:type="paragraph" w:styleId="Textoindependiente3">
    <w:name w:val="Body Text 3"/>
    <w:basedOn w:val="Normal"/>
    <w:link w:val="Textoindependiente3Car"/>
    <w:uiPriority w:val="99"/>
    <w:unhideWhenUsed/>
    <w:rsid w:val="005664A5"/>
    <w:pPr>
      <w:suppressAutoHyphens w:val="0"/>
      <w:autoSpaceDN/>
      <w:spacing w:after="120"/>
      <w:textAlignment w:val="auto"/>
    </w:pPr>
    <w:rPr>
      <w:rFonts w:ascii="Times New Roman" w:hAnsi="Times New Roman"/>
      <w:sz w:val="16"/>
      <w:lang w:val="x-none" w:eastAsia="x-none"/>
    </w:rPr>
  </w:style>
  <w:style w:type="character" w:customStyle="1" w:styleId="Textoindependiente3Car1">
    <w:name w:val="Texto independiente 3 Car1"/>
    <w:basedOn w:val="Fuentedeprrafopredeter"/>
    <w:uiPriority w:val="99"/>
    <w:semiHidden/>
    <w:rsid w:val="005664A5"/>
    <w:rPr>
      <w:rFonts w:cs="Mangal"/>
      <w:sz w:val="16"/>
      <w:szCs w:val="14"/>
    </w:rPr>
  </w:style>
  <w:style w:type="character" w:customStyle="1" w:styleId="Textoindependiente3Car12">
    <w:name w:val="Texto independiente 3 Car12"/>
    <w:basedOn w:val="Fuentedeprrafopredeter"/>
    <w:uiPriority w:val="99"/>
    <w:semiHidden/>
    <w:rsid w:val="005664A5"/>
    <w:rPr>
      <w:rFonts w:cs="Times New Roman"/>
      <w:sz w:val="16"/>
      <w:szCs w:val="16"/>
    </w:rPr>
  </w:style>
  <w:style w:type="character" w:customStyle="1" w:styleId="Textoindependiente3Car11">
    <w:name w:val="Texto independiente 3 Car11"/>
    <w:basedOn w:val="Fuentedeprrafopredeter"/>
    <w:uiPriority w:val="99"/>
    <w:semiHidden/>
    <w:rsid w:val="005664A5"/>
    <w:rPr>
      <w:rFonts w:cs="Times New Roman"/>
      <w:sz w:val="16"/>
      <w:szCs w:val="16"/>
      <w:lang w:val="es-ES_tradnl" w:eastAsia="es-ES"/>
    </w:rPr>
  </w:style>
  <w:style w:type="character" w:customStyle="1" w:styleId="Textoindependiente2Car1">
    <w:name w:val="Texto independiente 2 Car1"/>
    <w:basedOn w:val="Fuentedeprrafopredeter"/>
    <w:uiPriority w:val="99"/>
    <w:semiHidden/>
    <w:rsid w:val="005664A5"/>
    <w:rPr>
      <w:rFonts w:cs="Times New Roman"/>
    </w:rPr>
  </w:style>
  <w:style w:type="character" w:customStyle="1" w:styleId="Textoindependiente2Car12">
    <w:name w:val="Texto independiente 2 Car12"/>
    <w:basedOn w:val="Fuentedeprrafopredeter"/>
    <w:uiPriority w:val="99"/>
    <w:semiHidden/>
    <w:rsid w:val="005664A5"/>
    <w:rPr>
      <w:rFonts w:cs="Times New Roman"/>
    </w:rPr>
  </w:style>
  <w:style w:type="character" w:customStyle="1" w:styleId="Textoindependiente2Car11">
    <w:name w:val="Texto independiente 2 Car11"/>
    <w:basedOn w:val="Fuentedeprrafopredeter"/>
    <w:uiPriority w:val="99"/>
    <w:semiHidden/>
    <w:rsid w:val="005664A5"/>
    <w:rPr>
      <w:rFonts w:cs="Times New Roman"/>
      <w:sz w:val="24"/>
      <w:szCs w:val="24"/>
      <w:lang w:val="es-ES_tradnl" w:eastAsia="es-ES"/>
    </w:rPr>
  </w:style>
  <w:style w:type="character" w:customStyle="1" w:styleId="AsuntodelcomentarioCar1">
    <w:name w:val="Asunto del comentario Car1"/>
    <w:basedOn w:val="TextocomentarioCar"/>
    <w:uiPriority w:val="99"/>
    <w:semiHidden/>
    <w:rsid w:val="005664A5"/>
    <w:rPr>
      <w:rFonts w:ascii="Times New Roman" w:eastAsia="Times New Roman" w:hAnsi="Times New Roman" w:cs="Times New Roman"/>
      <w:b/>
      <w:bCs/>
      <w:sz w:val="20"/>
      <w:szCs w:val="20"/>
      <w:lang w:val="es-ES_tradnl" w:eastAsia="es-ES" w:bidi="ar-SA"/>
    </w:rPr>
  </w:style>
  <w:style w:type="character" w:customStyle="1" w:styleId="AsuntodelcomentarioCar11">
    <w:name w:val="Asunto del comentario Car11"/>
    <w:basedOn w:val="TextocomentarioCar"/>
    <w:uiPriority w:val="99"/>
    <w:semiHidden/>
    <w:rsid w:val="005664A5"/>
    <w:rPr>
      <w:rFonts w:ascii="Times New Roman" w:eastAsia="Times New Roman" w:hAnsi="Times New Roman" w:cs="Times New Roman"/>
      <w:b/>
      <w:bCs/>
      <w:sz w:val="20"/>
      <w:szCs w:val="20"/>
      <w:lang w:val="x-none" w:eastAsia="x-none" w:bidi="ar-SA"/>
    </w:rPr>
  </w:style>
  <w:style w:type="character" w:styleId="Referenciasutil">
    <w:name w:val="Subtle Reference"/>
    <w:basedOn w:val="Fuentedeprrafopredeter"/>
    <w:uiPriority w:val="31"/>
    <w:qFormat/>
    <w:rsid w:val="005664A5"/>
    <w:rPr>
      <w:rFonts w:cs="Times New Roman"/>
      <w:smallCaps/>
      <w:color w:val="C0504D"/>
      <w:u w:val="single"/>
    </w:rPr>
  </w:style>
  <w:style w:type="character" w:customStyle="1" w:styleId="articulo1">
    <w:name w:val="articulo1"/>
    <w:rsid w:val="005664A5"/>
    <w:rPr>
      <w:rFonts w:ascii="Verdana" w:hAnsi="Verdana"/>
      <w:b/>
      <w:color w:val="000000"/>
      <w:sz w:val="19"/>
    </w:rPr>
  </w:style>
  <w:style w:type="paragraph" w:styleId="Textonotapie">
    <w:name w:val="footnote text"/>
    <w:basedOn w:val="Normal"/>
    <w:link w:val="TextonotapieCar"/>
    <w:uiPriority w:val="99"/>
    <w:rsid w:val="005664A5"/>
    <w:pPr>
      <w:suppressAutoHyphens w:val="0"/>
      <w:autoSpaceDN/>
      <w:spacing w:line="276" w:lineRule="auto"/>
      <w:jc w:val="center"/>
      <w:textAlignment w:val="auto"/>
    </w:pPr>
    <w:rPr>
      <w:rFonts w:eastAsia="MS Mincho" w:cs="Times New Roman"/>
      <w:sz w:val="20"/>
      <w:szCs w:val="20"/>
      <w:lang w:val="es-ES" w:eastAsia="en-US" w:bidi="ar-SA"/>
    </w:rPr>
  </w:style>
  <w:style w:type="character" w:customStyle="1" w:styleId="TextonotapieCar">
    <w:name w:val="Texto nota pie Car"/>
    <w:basedOn w:val="Fuentedeprrafopredeter"/>
    <w:link w:val="Textonotapie"/>
    <w:uiPriority w:val="99"/>
    <w:rsid w:val="005664A5"/>
    <w:rPr>
      <w:rFonts w:eastAsia="MS Mincho" w:cs="Times New Roman"/>
      <w:sz w:val="20"/>
      <w:szCs w:val="20"/>
      <w:lang w:val="es-ES" w:eastAsia="en-US" w:bidi="ar-SA"/>
    </w:rPr>
  </w:style>
  <w:style w:type="character" w:styleId="Refdenotaalpie">
    <w:name w:val="footnote reference"/>
    <w:basedOn w:val="Fuentedeprrafopredeter"/>
    <w:uiPriority w:val="99"/>
    <w:rsid w:val="005664A5"/>
    <w:rPr>
      <w:rFonts w:cs="Times New Roman"/>
      <w:vertAlign w:val="superscript"/>
    </w:rPr>
  </w:style>
  <w:style w:type="paragraph" w:customStyle="1" w:styleId="Estilo1">
    <w:name w:val="Estilo1"/>
    <w:basedOn w:val="Normal"/>
    <w:uiPriority w:val="99"/>
    <w:rsid w:val="005664A5"/>
    <w:pPr>
      <w:tabs>
        <w:tab w:val="num" w:pos="720"/>
      </w:tabs>
      <w:suppressAutoHyphens w:val="0"/>
      <w:autoSpaceDE w:val="0"/>
      <w:adjustRightInd w:val="0"/>
      <w:ind w:left="720" w:hanging="180"/>
      <w:textAlignment w:val="auto"/>
    </w:pPr>
    <w:rPr>
      <w:rFonts w:ascii="Arial" w:eastAsia="MS Mincho" w:hAnsi="Arial" w:cs="Arial"/>
      <w:sz w:val="24"/>
      <w:szCs w:val="24"/>
      <w:lang w:eastAsia="es-ES" w:bidi="ar-SA"/>
    </w:rPr>
  </w:style>
  <w:style w:type="paragraph" w:customStyle="1" w:styleId="CharCharCarCarCarCar">
    <w:name w:val="Char Char Car Car Car Car"/>
    <w:basedOn w:val="Normal"/>
    <w:uiPriority w:val="99"/>
    <w:rsid w:val="005664A5"/>
    <w:pPr>
      <w:suppressAutoHyphens w:val="0"/>
      <w:autoSpaceDN/>
      <w:spacing w:after="160" w:line="240" w:lineRule="exact"/>
      <w:jc w:val="right"/>
      <w:textAlignment w:val="auto"/>
    </w:pPr>
    <w:rPr>
      <w:rFonts w:ascii="Verdana" w:eastAsia="MS Mincho" w:hAnsi="Verdana" w:cs="Verdana"/>
      <w:sz w:val="20"/>
      <w:szCs w:val="20"/>
      <w:lang w:eastAsia="en-US" w:bidi="ar-SA"/>
    </w:rPr>
  </w:style>
  <w:style w:type="paragraph" w:styleId="Sangra3detindependiente">
    <w:name w:val="Body Text Indent 3"/>
    <w:basedOn w:val="Normal"/>
    <w:link w:val="Sangra3detindependienteCar"/>
    <w:uiPriority w:val="99"/>
    <w:rsid w:val="005664A5"/>
    <w:pPr>
      <w:suppressAutoHyphens w:val="0"/>
      <w:autoSpaceDN/>
      <w:ind w:left="708" w:hanging="3"/>
      <w:jc w:val="both"/>
      <w:textAlignment w:val="auto"/>
    </w:pPr>
    <w:rPr>
      <w:rFonts w:ascii="Arial" w:eastAsia="MS Mincho" w:hAnsi="Arial" w:cs="Times New Roman"/>
      <w:sz w:val="24"/>
      <w:szCs w:val="24"/>
      <w:lang w:val="es-ES" w:eastAsia="es-ES" w:bidi="ar-SA"/>
    </w:rPr>
  </w:style>
  <w:style w:type="character" w:customStyle="1" w:styleId="Sangra3detindependienteCar">
    <w:name w:val="Sangría 3 de t. independiente Car"/>
    <w:basedOn w:val="Fuentedeprrafopredeter"/>
    <w:link w:val="Sangra3detindependiente"/>
    <w:uiPriority w:val="99"/>
    <w:rsid w:val="005664A5"/>
    <w:rPr>
      <w:rFonts w:ascii="Arial" w:eastAsia="MS Mincho" w:hAnsi="Arial" w:cs="Times New Roman"/>
      <w:sz w:val="24"/>
      <w:szCs w:val="24"/>
      <w:lang w:val="es-ES" w:eastAsia="es-ES" w:bidi="ar-SA"/>
    </w:rPr>
  </w:style>
  <w:style w:type="character" w:styleId="Textoennegrita">
    <w:name w:val="Strong"/>
    <w:basedOn w:val="Fuentedeprrafopredeter"/>
    <w:uiPriority w:val="22"/>
    <w:qFormat/>
    <w:rsid w:val="005664A5"/>
    <w:rPr>
      <w:rFonts w:cs="Times New Roman"/>
      <w:b/>
    </w:rPr>
  </w:style>
  <w:style w:type="paragraph" w:styleId="Citadestacada">
    <w:name w:val="Intense Quote"/>
    <w:basedOn w:val="Normal"/>
    <w:next w:val="Normal"/>
    <w:link w:val="CitadestacadaCar"/>
    <w:uiPriority w:val="30"/>
    <w:qFormat/>
    <w:rsid w:val="005664A5"/>
    <w:pPr>
      <w:pBdr>
        <w:bottom w:val="single" w:sz="4" w:space="4" w:color="4F81BD"/>
      </w:pBdr>
      <w:suppressAutoHyphens w:val="0"/>
      <w:autoSpaceDN/>
      <w:spacing w:before="200" w:after="280" w:line="276" w:lineRule="auto"/>
      <w:ind w:left="936" w:right="936"/>
      <w:textAlignment w:val="auto"/>
    </w:pPr>
    <w:rPr>
      <w:rFonts w:eastAsia="Times New Roman" w:cs="Times New Roman"/>
      <w:b/>
      <w:bCs/>
      <w:i/>
      <w:iCs/>
      <w:color w:val="4F81BD"/>
      <w:lang w:eastAsia="en-US" w:bidi="ar-SA"/>
    </w:rPr>
  </w:style>
  <w:style w:type="character" w:customStyle="1" w:styleId="CitadestacadaCar">
    <w:name w:val="Cita destacada Car"/>
    <w:basedOn w:val="Fuentedeprrafopredeter"/>
    <w:link w:val="Citadestacada"/>
    <w:uiPriority w:val="30"/>
    <w:rsid w:val="005664A5"/>
    <w:rPr>
      <w:rFonts w:eastAsia="Times New Roman" w:cs="Times New Roman"/>
      <w:b/>
      <w:bCs/>
      <w:i/>
      <w:iCs/>
      <w:color w:val="4F81BD"/>
      <w:lang w:eastAsia="en-US" w:bidi="ar-SA"/>
    </w:rPr>
  </w:style>
  <w:style w:type="character" w:customStyle="1" w:styleId="red">
    <w:name w:val="red"/>
    <w:rsid w:val="0056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150">
      <w:bodyDiv w:val="1"/>
      <w:marLeft w:val="0"/>
      <w:marRight w:val="0"/>
      <w:marTop w:val="0"/>
      <w:marBottom w:val="0"/>
      <w:divBdr>
        <w:top w:val="none" w:sz="0" w:space="0" w:color="auto"/>
        <w:left w:val="none" w:sz="0" w:space="0" w:color="auto"/>
        <w:bottom w:val="none" w:sz="0" w:space="0" w:color="auto"/>
        <w:right w:val="none" w:sz="0" w:space="0" w:color="auto"/>
      </w:divBdr>
    </w:div>
    <w:div w:id="58941898">
      <w:bodyDiv w:val="1"/>
      <w:marLeft w:val="0"/>
      <w:marRight w:val="0"/>
      <w:marTop w:val="0"/>
      <w:marBottom w:val="0"/>
      <w:divBdr>
        <w:top w:val="none" w:sz="0" w:space="0" w:color="auto"/>
        <w:left w:val="none" w:sz="0" w:space="0" w:color="auto"/>
        <w:bottom w:val="none" w:sz="0" w:space="0" w:color="auto"/>
        <w:right w:val="none" w:sz="0" w:space="0" w:color="auto"/>
      </w:divBdr>
      <w:divsChild>
        <w:div w:id="1470628439">
          <w:marLeft w:val="806"/>
          <w:marRight w:val="0"/>
          <w:marTop w:val="0"/>
          <w:marBottom w:val="0"/>
          <w:divBdr>
            <w:top w:val="none" w:sz="0" w:space="0" w:color="auto"/>
            <w:left w:val="none" w:sz="0" w:space="0" w:color="auto"/>
            <w:bottom w:val="none" w:sz="0" w:space="0" w:color="auto"/>
            <w:right w:val="none" w:sz="0" w:space="0" w:color="auto"/>
          </w:divBdr>
        </w:div>
        <w:div w:id="170797027">
          <w:marLeft w:val="806"/>
          <w:marRight w:val="0"/>
          <w:marTop w:val="0"/>
          <w:marBottom w:val="0"/>
          <w:divBdr>
            <w:top w:val="none" w:sz="0" w:space="0" w:color="auto"/>
            <w:left w:val="none" w:sz="0" w:space="0" w:color="auto"/>
            <w:bottom w:val="none" w:sz="0" w:space="0" w:color="auto"/>
            <w:right w:val="none" w:sz="0" w:space="0" w:color="auto"/>
          </w:divBdr>
        </w:div>
        <w:div w:id="1223054151">
          <w:marLeft w:val="806"/>
          <w:marRight w:val="0"/>
          <w:marTop w:val="0"/>
          <w:marBottom w:val="0"/>
          <w:divBdr>
            <w:top w:val="none" w:sz="0" w:space="0" w:color="auto"/>
            <w:left w:val="none" w:sz="0" w:space="0" w:color="auto"/>
            <w:bottom w:val="none" w:sz="0" w:space="0" w:color="auto"/>
            <w:right w:val="none" w:sz="0" w:space="0" w:color="auto"/>
          </w:divBdr>
        </w:div>
        <w:div w:id="1321811182">
          <w:marLeft w:val="806"/>
          <w:marRight w:val="0"/>
          <w:marTop w:val="0"/>
          <w:marBottom w:val="0"/>
          <w:divBdr>
            <w:top w:val="none" w:sz="0" w:space="0" w:color="auto"/>
            <w:left w:val="none" w:sz="0" w:space="0" w:color="auto"/>
            <w:bottom w:val="none" w:sz="0" w:space="0" w:color="auto"/>
            <w:right w:val="none" w:sz="0" w:space="0" w:color="auto"/>
          </w:divBdr>
        </w:div>
        <w:div w:id="1497065463">
          <w:marLeft w:val="806"/>
          <w:marRight w:val="0"/>
          <w:marTop w:val="0"/>
          <w:marBottom w:val="0"/>
          <w:divBdr>
            <w:top w:val="none" w:sz="0" w:space="0" w:color="auto"/>
            <w:left w:val="none" w:sz="0" w:space="0" w:color="auto"/>
            <w:bottom w:val="none" w:sz="0" w:space="0" w:color="auto"/>
            <w:right w:val="none" w:sz="0" w:space="0" w:color="auto"/>
          </w:divBdr>
        </w:div>
      </w:divsChild>
    </w:div>
    <w:div w:id="60521287">
      <w:bodyDiv w:val="1"/>
      <w:marLeft w:val="0"/>
      <w:marRight w:val="0"/>
      <w:marTop w:val="0"/>
      <w:marBottom w:val="0"/>
      <w:divBdr>
        <w:top w:val="none" w:sz="0" w:space="0" w:color="auto"/>
        <w:left w:val="none" w:sz="0" w:space="0" w:color="auto"/>
        <w:bottom w:val="none" w:sz="0" w:space="0" w:color="auto"/>
        <w:right w:val="none" w:sz="0" w:space="0" w:color="auto"/>
      </w:divBdr>
    </w:div>
    <w:div w:id="93719419">
      <w:bodyDiv w:val="1"/>
      <w:marLeft w:val="0"/>
      <w:marRight w:val="0"/>
      <w:marTop w:val="0"/>
      <w:marBottom w:val="0"/>
      <w:divBdr>
        <w:top w:val="none" w:sz="0" w:space="0" w:color="auto"/>
        <w:left w:val="none" w:sz="0" w:space="0" w:color="auto"/>
        <w:bottom w:val="none" w:sz="0" w:space="0" w:color="auto"/>
        <w:right w:val="none" w:sz="0" w:space="0" w:color="auto"/>
      </w:divBdr>
      <w:divsChild>
        <w:div w:id="1384137796">
          <w:marLeft w:val="806"/>
          <w:marRight w:val="0"/>
          <w:marTop w:val="0"/>
          <w:marBottom w:val="0"/>
          <w:divBdr>
            <w:top w:val="none" w:sz="0" w:space="0" w:color="auto"/>
            <w:left w:val="none" w:sz="0" w:space="0" w:color="auto"/>
            <w:bottom w:val="none" w:sz="0" w:space="0" w:color="auto"/>
            <w:right w:val="none" w:sz="0" w:space="0" w:color="auto"/>
          </w:divBdr>
        </w:div>
      </w:divsChild>
    </w:div>
    <w:div w:id="269166375">
      <w:bodyDiv w:val="1"/>
      <w:marLeft w:val="0"/>
      <w:marRight w:val="0"/>
      <w:marTop w:val="0"/>
      <w:marBottom w:val="0"/>
      <w:divBdr>
        <w:top w:val="none" w:sz="0" w:space="0" w:color="auto"/>
        <w:left w:val="none" w:sz="0" w:space="0" w:color="auto"/>
        <w:bottom w:val="none" w:sz="0" w:space="0" w:color="auto"/>
        <w:right w:val="none" w:sz="0" w:space="0" w:color="auto"/>
      </w:divBdr>
    </w:div>
    <w:div w:id="274557017">
      <w:bodyDiv w:val="1"/>
      <w:marLeft w:val="0"/>
      <w:marRight w:val="0"/>
      <w:marTop w:val="0"/>
      <w:marBottom w:val="0"/>
      <w:divBdr>
        <w:top w:val="none" w:sz="0" w:space="0" w:color="auto"/>
        <w:left w:val="none" w:sz="0" w:space="0" w:color="auto"/>
        <w:bottom w:val="none" w:sz="0" w:space="0" w:color="auto"/>
        <w:right w:val="none" w:sz="0" w:space="0" w:color="auto"/>
      </w:divBdr>
    </w:div>
    <w:div w:id="375206984">
      <w:bodyDiv w:val="1"/>
      <w:marLeft w:val="0"/>
      <w:marRight w:val="0"/>
      <w:marTop w:val="0"/>
      <w:marBottom w:val="0"/>
      <w:divBdr>
        <w:top w:val="none" w:sz="0" w:space="0" w:color="auto"/>
        <w:left w:val="none" w:sz="0" w:space="0" w:color="auto"/>
        <w:bottom w:val="none" w:sz="0" w:space="0" w:color="auto"/>
        <w:right w:val="none" w:sz="0" w:space="0" w:color="auto"/>
      </w:divBdr>
    </w:div>
    <w:div w:id="377170417">
      <w:bodyDiv w:val="1"/>
      <w:marLeft w:val="0"/>
      <w:marRight w:val="0"/>
      <w:marTop w:val="0"/>
      <w:marBottom w:val="0"/>
      <w:divBdr>
        <w:top w:val="none" w:sz="0" w:space="0" w:color="auto"/>
        <w:left w:val="none" w:sz="0" w:space="0" w:color="auto"/>
        <w:bottom w:val="none" w:sz="0" w:space="0" w:color="auto"/>
        <w:right w:val="none" w:sz="0" w:space="0" w:color="auto"/>
      </w:divBdr>
    </w:div>
    <w:div w:id="642589399">
      <w:bodyDiv w:val="1"/>
      <w:marLeft w:val="0"/>
      <w:marRight w:val="0"/>
      <w:marTop w:val="0"/>
      <w:marBottom w:val="0"/>
      <w:divBdr>
        <w:top w:val="none" w:sz="0" w:space="0" w:color="auto"/>
        <w:left w:val="none" w:sz="0" w:space="0" w:color="auto"/>
        <w:bottom w:val="none" w:sz="0" w:space="0" w:color="auto"/>
        <w:right w:val="none" w:sz="0" w:space="0" w:color="auto"/>
      </w:divBdr>
    </w:div>
    <w:div w:id="658506772">
      <w:bodyDiv w:val="1"/>
      <w:marLeft w:val="0"/>
      <w:marRight w:val="0"/>
      <w:marTop w:val="0"/>
      <w:marBottom w:val="0"/>
      <w:divBdr>
        <w:top w:val="none" w:sz="0" w:space="0" w:color="auto"/>
        <w:left w:val="none" w:sz="0" w:space="0" w:color="auto"/>
        <w:bottom w:val="none" w:sz="0" w:space="0" w:color="auto"/>
        <w:right w:val="none" w:sz="0" w:space="0" w:color="auto"/>
      </w:divBdr>
    </w:div>
    <w:div w:id="712582378">
      <w:bodyDiv w:val="1"/>
      <w:marLeft w:val="0"/>
      <w:marRight w:val="0"/>
      <w:marTop w:val="0"/>
      <w:marBottom w:val="0"/>
      <w:divBdr>
        <w:top w:val="none" w:sz="0" w:space="0" w:color="auto"/>
        <w:left w:val="none" w:sz="0" w:space="0" w:color="auto"/>
        <w:bottom w:val="none" w:sz="0" w:space="0" w:color="auto"/>
        <w:right w:val="none" w:sz="0" w:space="0" w:color="auto"/>
      </w:divBdr>
    </w:div>
    <w:div w:id="826870543">
      <w:bodyDiv w:val="1"/>
      <w:marLeft w:val="0"/>
      <w:marRight w:val="0"/>
      <w:marTop w:val="0"/>
      <w:marBottom w:val="0"/>
      <w:divBdr>
        <w:top w:val="none" w:sz="0" w:space="0" w:color="auto"/>
        <w:left w:val="none" w:sz="0" w:space="0" w:color="auto"/>
        <w:bottom w:val="none" w:sz="0" w:space="0" w:color="auto"/>
        <w:right w:val="none" w:sz="0" w:space="0" w:color="auto"/>
      </w:divBdr>
    </w:div>
    <w:div w:id="903487741">
      <w:bodyDiv w:val="1"/>
      <w:marLeft w:val="0"/>
      <w:marRight w:val="0"/>
      <w:marTop w:val="0"/>
      <w:marBottom w:val="0"/>
      <w:divBdr>
        <w:top w:val="none" w:sz="0" w:space="0" w:color="auto"/>
        <w:left w:val="none" w:sz="0" w:space="0" w:color="auto"/>
        <w:bottom w:val="none" w:sz="0" w:space="0" w:color="auto"/>
        <w:right w:val="none" w:sz="0" w:space="0" w:color="auto"/>
      </w:divBdr>
    </w:div>
    <w:div w:id="986937251">
      <w:bodyDiv w:val="1"/>
      <w:marLeft w:val="0"/>
      <w:marRight w:val="0"/>
      <w:marTop w:val="0"/>
      <w:marBottom w:val="0"/>
      <w:divBdr>
        <w:top w:val="none" w:sz="0" w:space="0" w:color="auto"/>
        <w:left w:val="none" w:sz="0" w:space="0" w:color="auto"/>
        <w:bottom w:val="none" w:sz="0" w:space="0" w:color="auto"/>
        <w:right w:val="none" w:sz="0" w:space="0" w:color="auto"/>
      </w:divBdr>
      <w:divsChild>
        <w:div w:id="1725058478">
          <w:marLeft w:val="547"/>
          <w:marRight w:val="504"/>
          <w:marTop w:val="0"/>
          <w:marBottom w:val="240"/>
          <w:divBdr>
            <w:top w:val="none" w:sz="0" w:space="0" w:color="auto"/>
            <w:left w:val="none" w:sz="0" w:space="0" w:color="auto"/>
            <w:bottom w:val="none" w:sz="0" w:space="0" w:color="auto"/>
            <w:right w:val="none" w:sz="0" w:space="0" w:color="auto"/>
          </w:divBdr>
        </w:div>
        <w:div w:id="153227272">
          <w:marLeft w:val="547"/>
          <w:marRight w:val="504"/>
          <w:marTop w:val="0"/>
          <w:marBottom w:val="240"/>
          <w:divBdr>
            <w:top w:val="none" w:sz="0" w:space="0" w:color="auto"/>
            <w:left w:val="none" w:sz="0" w:space="0" w:color="auto"/>
            <w:bottom w:val="none" w:sz="0" w:space="0" w:color="auto"/>
            <w:right w:val="none" w:sz="0" w:space="0" w:color="auto"/>
          </w:divBdr>
        </w:div>
        <w:div w:id="407774058">
          <w:marLeft w:val="547"/>
          <w:marRight w:val="504"/>
          <w:marTop w:val="0"/>
          <w:marBottom w:val="240"/>
          <w:divBdr>
            <w:top w:val="none" w:sz="0" w:space="0" w:color="auto"/>
            <w:left w:val="none" w:sz="0" w:space="0" w:color="auto"/>
            <w:bottom w:val="none" w:sz="0" w:space="0" w:color="auto"/>
            <w:right w:val="none" w:sz="0" w:space="0" w:color="auto"/>
          </w:divBdr>
        </w:div>
      </w:divsChild>
    </w:div>
    <w:div w:id="996033760">
      <w:bodyDiv w:val="1"/>
      <w:marLeft w:val="0"/>
      <w:marRight w:val="0"/>
      <w:marTop w:val="0"/>
      <w:marBottom w:val="0"/>
      <w:divBdr>
        <w:top w:val="none" w:sz="0" w:space="0" w:color="auto"/>
        <w:left w:val="none" w:sz="0" w:space="0" w:color="auto"/>
        <w:bottom w:val="none" w:sz="0" w:space="0" w:color="auto"/>
        <w:right w:val="none" w:sz="0" w:space="0" w:color="auto"/>
      </w:divBdr>
    </w:div>
    <w:div w:id="1062023611">
      <w:bodyDiv w:val="1"/>
      <w:marLeft w:val="0"/>
      <w:marRight w:val="0"/>
      <w:marTop w:val="0"/>
      <w:marBottom w:val="0"/>
      <w:divBdr>
        <w:top w:val="none" w:sz="0" w:space="0" w:color="auto"/>
        <w:left w:val="none" w:sz="0" w:space="0" w:color="auto"/>
        <w:bottom w:val="none" w:sz="0" w:space="0" w:color="auto"/>
        <w:right w:val="none" w:sz="0" w:space="0" w:color="auto"/>
      </w:divBdr>
    </w:div>
    <w:div w:id="1116294681">
      <w:bodyDiv w:val="1"/>
      <w:marLeft w:val="0"/>
      <w:marRight w:val="0"/>
      <w:marTop w:val="0"/>
      <w:marBottom w:val="0"/>
      <w:divBdr>
        <w:top w:val="none" w:sz="0" w:space="0" w:color="auto"/>
        <w:left w:val="none" w:sz="0" w:space="0" w:color="auto"/>
        <w:bottom w:val="none" w:sz="0" w:space="0" w:color="auto"/>
        <w:right w:val="none" w:sz="0" w:space="0" w:color="auto"/>
      </w:divBdr>
    </w:div>
    <w:div w:id="1169906846">
      <w:bodyDiv w:val="1"/>
      <w:marLeft w:val="0"/>
      <w:marRight w:val="0"/>
      <w:marTop w:val="0"/>
      <w:marBottom w:val="0"/>
      <w:divBdr>
        <w:top w:val="none" w:sz="0" w:space="0" w:color="auto"/>
        <w:left w:val="none" w:sz="0" w:space="0" w:color="auto"/>
        <w:bottom w:val="none" w:sz="0" w:space="0" w:color="auto"/>
        <w:right w:val="none" w:sz="0" w:space="0" w:color="auto"/>
      </w:divBdr>
    </w:div>
    <w:div w:id="1189024509">
      <w:bodyDiv w:val="1"/>
      <w:marLeft w:val="0"/>
      <w:marRight w:val="0"/>
      <w:marTop w:val="0"/>
      <w:marBottom w:val="0"/>
      <w:divBdr>
        <w:top w:val="none" w:sz="0" w:space="0" w:color="auto"/>
        <w:left w:val="none" w:sz="0" w:space="0" w:color="auto"/>
        <w:bottom w:val="none" w:sz="0" w:space="0" w:color="auto"/>
        <w:right w:val="none" w:sz="0" w:space="0" w:color="auto"/>
      </w:divBdr>
    </w:div>
    <w:div w:id="1341810802">
      <w:bodyDiv w:val="1"/>
      <w:marLeft w:val="0"/>
      <w:marRight w:val="0"/>
      <w:marTop w:val="0"/>
      <w:marBottom w:val="0"/>
      <w:divBdr>
        <w:top w:val="none" w:sz="0" w:space="0" w:color="auto"/>
        <w:left w:val="none" w:sz="0" w:space="0" w:color="auto"/>
        <w:bottom w:val="none" w:sz="0" w:space="0" w:color="auto"/>
        <w:right w:val="none" w:sz="0" w:space="0" w:color="auto"/>
      </w:divBdr>
    </w:div>
    <w:div w:id="1347248428">
      <w:bodyDiv w:val="1"/>
      <w:marLeft w:val="0"/>
      <w:marRight w:val="0"/>
      <w:marTop w:val="0"/>
      <w:marBottom w:val="0"/>
      <w:divBdr>
        <w:top w:val="none" w:sz="0" w:space="0" w:color="auto"/>
        <w:left w:val="none" w:sz="0" w:space="0" w:color="auto"/>
        <w:bottom w:val="none" w:sz="0" w:space="0" w:color="auto"/>
        <w:right w:val="none" w:sz="0" w:space="0" w:color="auto"/>
      </w:divBdr>
    </w:div>
    <w:div w:id="1689602113">
      <w:bodyDiv w:val="1"/>
      <w:marLeft w:val="0"/>
      <w:marRight w:val="0"/>
      <w:marTop w:val="0"/>
      <w:marBottom w:val="0"/>
      <w:divBdr>
        <w:top w:val="none" w:sz="0" w:space="0" w:color="auto"/>
        <w:left w:val="none" w:sz="0" w:space="0" w:color="auto"/>
        <w:bottom w:val="none" w:sz="0" w:space="0" w:color="auto"/>
        <w:right w:val="none" w:sz="0" w:space="0" w:color="auto"/>
      </w:divBdr>
    </w:div>
    <w:div w:id="1818064947">
      <w:bodyDiv w:val="1"/>
      <w:marLeft w:val="0"/>
      <w:marRight w:val="0"/>
      <w:marTop w:val="0"/>
      <w:marBottom w:val="0"/>
      <w:divBdr>
        <w:top w:val="none" w:sz="0" w:space="0" w:color="auto"/>
        <w:left w:val="none" w:sz="0" w:space="0" w:color="auto"/>
        <w:bottom w:val="none" w:sz="0" w:space="0" w:color="auto"/>
        <w:right w:val="none" w:sz="0" w:space="0" w:color="auto"/>
      </w:divBdr>
      <w:divsChild>
        <w:div w:id="338655994">
          <w:marLeft w:val="446"/>
          <w:marRight w:val="0"/>
          <w:marTop w:val="0"/>
          <w:marBottom w:val="0"/>
          <w:divBdr>
            <w:top w:val="none" w:sz="0" w:space="0" w:color="auto"/>
            <w:left w:val="none" w:sz="0" w:space="0" w:color="auto"/>
            <w:bottom w:val="none" w:sz="0" w:space="0" w:color="auto"/>
            <w:right w:val="none" w:sz="0" w:space="0" w:color="auto"/>
          </w:divBdr>
        </w:div>
      </w:divsChild>
    </w:div>
    <w:div w:id="1837454116">
      <w:bodyDiv w:val="1"/>
      <w:marLeft w:val="0"/>
      <w:marRight w:val="0"/>
      <w:marTop w:val="0"/>
      <w:marBottom w:val="0"/>
      <w:divBdr>
        <w:top w:val="none" w:sz="0" w:space="0" w:color="auto"/>
        <w:left w:val="none" w:sz="0" w:space="0" w:color="auto"/>
        <w:bottom w:val="none" w:sz="0" w:space="0" w:color="auto"/>
        <w:right w:val="none" w:sz="0" w:space="0" w:color="auto"/>
      </w:divBdr>
    </w:div>
    <w:div w:id="205653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pedr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sanpedro.gob.mx/documentosAvisosPrivacidad/%205301/_202029_50_AVISO%20DE%20PRIVACIDAD%20DE%20CONSULTA%20PUBLICA.pdf" TargetMode="External"/><Relationship Id="rId4" Type="http://schemas.openxmlformats.org/officeDocument/2006/relationships/settings" Target="settings.xml"/><Relationship Id="rId9" Type="http://schemas.openxmlformats.org/officeDocument/2006/relationships/hyperlink" Target="mailto:consultapublica-reglamentos@sanpedr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E3F9-A9BE-4772-9AF6-78318A7C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Sanchez Villanueva</dc:creator>
  <cp:lastModifiedBy>Jessica Mariela Maldonado Briones</cp:lastModifiedBy>
  <cp:revision>7</cp:revision>
  <dcterms:created xsi:type="dcterms:W3CDTF">2022-12-09T21:16:00Z</dcterms:created>
  <dcterms:modified xsi:type="dcterms:W3CDTF">2023-01-11T22:17:00Z</dcterms:modified>
</cp:coreProperties>
</file>